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ffa"/>
        <w:ind w:right="1"/>
        <w:jc w:val="left"/>
        <w:rPr>
          <w:lang w:val="en-US" w:eastAsia="zh-CN" w:bidi="ar-SA"/>
          <w:rFonts w:ascii="宋体" w:eastAsia="宋体" w:hAnsi="宋体" w:cs="새굴림" w:hint="eastAsia"/>
          <w:color w:val="000000"/>
          <w:sz w:val="24"/>
          <w:szCs w:val="24"/>
          <w:snapToGrid/>
          <w:spacing w:val="0"/>
          <w:rtl w:val="off"/>
        </w:rPr>
      </w:pPr>
      <w:bookmarkStart w:id="1" w:name="_top"/>
      <w:bookmarkEnd w:id="1"/>
      <w:r>
        <w:rPr>
          <w:lang w:eastAsia="zh-CN"/>
          <w:rFonts w:ascii="宋体" w:eastAsia="宋体" w:hAnsi="宋体" w:hint="eastAsia"/>
          <w:color w:val="000000"/>
          <w:sz w:val="24"/>
          <w:rtl w:val="off"/>
        </w:rPr>
        <w:t xml:space="preserve">        </w:t>
      </w:r>
      <w:r>
        <w:rPr>
          <w:lang w:val="en-US" w:eastAsia="zh-CN" w:bidi="ar-SA"/>
          <w:rFonts w:ascii="宋体" w:eastAsia="宋体" w:hAnsi="宋体" w:cs="새굴림"/>
          <w:b/>
          <w:bCs/>
          <w:color w:val="000000"/>
          <w:sz w:val="36"/>
          <w:szCs w:val="36"/>
          <w:u w:val="double" w:color="auto"/>
          <w:snapToGrid/>
          <w:spacing w:val="0"/>
          <w:rtl w:val="off"/>
        </w:rPr>
        <w:t>第8届NEAR青少年优秀作品征集活动获奖名单</w:t>
      </w:r>
    </w:p>
    <w:tbl>
      <w:tblPr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1883"/>
        <w:gridCol w:w="3063"/>
        <w:gridCol w:w="2745"/>
      </w:tblGrid>
      <w:tr>
        <w:trPr>
          <w:gridAfter w:val="0"/>
          <w:gridBefore w:val="0"/>
        </w:trPr>
        <w:tc>
          <w:tcPr>
            <w:tcW w:w="1543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奖状分类</w:t>
            </w:r>
          </w:p>
        </w:tc>
        <w:tc>
          <w:tcPr>
            <w:tcW w:w="1883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会员地方政府</w:t>
            </w:r>
          </w:p>
        </w:tc>
        <w:tc>
          <w:tcPr>
            <w:tcW w:w="3063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姓名</w:t>
            </w:r>
          </w:p>
        </w:tc>
        <w:tc>
          <w:tcPr>
            <w:tcW w:w="2745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作品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Hans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最佳作品奖</w:t>
            </w:r>
          </w:p>
        </w:tc>
        <w:tc>
          <w:tcPr>
            <w:tcW w:w="1883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3063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曹栀</w:t>
            </w:r>
          </w:p>
        </w:tc>
        <w:tc>
          <w:tcPr>
            <w:tcW w:w="2745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梯玛神韵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优秀奖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贺语桐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中</w:t>
            </w:r>
            <w:r>
              <w:rPr>
                <w:lang w:val="en-US" w:eastAsia="zh-CN" w:bidi="ar-SA"/>
                <w:rFonts w:ascii="宋体" w:eastAsia="宋体" w:hAnsi="宋体" w:cs="새굴림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国</w:t>
            </w: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皮影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优秀奖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韩国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忠清北道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 xml:space="preserve">Hyung Joon Cho 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清溪川的阳光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优秀奖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肯特省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Ulziitsetseg Erdenebat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男士的三种体育运动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优秀奖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Tkachenko Sofia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托木斯克的</w:t>
            </w: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冬天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周成正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西游印象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张雅婷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梅山傩戏班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李佳音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昭君出塞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刘佳玲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和平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李艺菲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传承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日本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秋田县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Ando Kaho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仙台七夕祭典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乌兰巴托市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Tsolmonbaatar Maral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存在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东方省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Tumurbaatar Ariunsanaa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传统服装与游戏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乌布苏省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Batbold Bujmaa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蒙古文化遗产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肯特省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Batnyam Ganchodor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蒙古文化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Mironova Sofia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约会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Kolesnikova Anna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阿穆尔州的童话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萨哈共和国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Mikhailova Victoria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奥纶湖的三种世界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Bryansk Galina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野外课程</w:t>
            </w:r>
          </w:p>
        </w:tc>
      </w:tr>
      <w:tr>
        <w:trPr>
          <w:gridAfter w:val="0"/>
          <w:gridBefore w:val="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rFonts w:ascii="宋体" w:eastAsia="宋体" w:hAnsi="宋体" w:hint="default"/>
                <w:color w:val="000000"/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鼓励奖</w:t>
            </w:r>
          </w:p>
        </w:tc>
        <w:tc>
          <w:tcPr>
            <w:tcW w:w="188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滨海边疆区</w:t>
            </w:r>
          </w:p>
        </w:tc>
        <w:tc>
          <w:tcPr>
            <w:tcW w:w="3063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Butskovskaya Ekaterina</w:t>
            </w:r>
          </w:p>
        </w:tc>
        <w:tc>
          <w:tcPr>
            <w:tcW w:w="2745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我们需要和平</w:t>
            </w: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-为了你和我</w:t>
            </w:r>
          </w:p>
        </w:tc>
      </w:tr>
    </w:tbl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tbl>
      <w:tblPr>
        <w:tblW w:w="908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1956"/>
        <w:gridCol w:w="2922"/>
        <w:gridCol w:w="2909"/>
      </w:tblGrid>
      <w:tr>
        <w:trPr>
          <w:gridAfter w:val="0"/>
          <w:gridBefore w:val="0"/>
        </w:trPr>
        <w:tc>
          <w:tcPr>
            <w:tcW w:w="1300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奖状分类</w:t>
            </w:r>
          </w:p>
        </w:tc>
        <w:tc>
          <w:tcPr>
            <w:tcW w:w="1956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会员地方政府</w:t>
            </w:r>
          </w:p>
        </w:tc>
        <w:tc>
          <w:tcPr>
            <w:tcW w:w="2922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姓名</w:t>
            </w:r>
          </w:p>
        </w:tc>
        <w:tc>
          <w:tcPr>
            <w:tcW w:w="2909" w:type="dxa"/>
            <w:tcBorders>
              <w:bottom w:val="double" w:sz="4" w:space="0" w:color="auto"/>
            </w:tcBorders>
            <w:shd w:val="clear" w:color="auto" w:fill="FFF7CC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center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作品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严婧元、朱婧仪</w:t>
            </w:r>
          </w:p>
        </w:tc>
        <w:tc>
          <w:tcPr>
            <w:tcW w:w="2909" w:type="dxa"/>
            <w:tcBorders>
              <w:top w:val="double" w:sz="4" w:space="0" w:color="auto"/>
            </w:tcBorders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田---七，耶！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 xml:space="preserve">唐健翔 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哪吒重生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肖斌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女媧補天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罗雅芹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双师闹春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刘雨琴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35"/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篝火盛宴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汪星月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花火大会</w:t>
            </w: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，日本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贺雨晴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腾飞吧，中国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尹昭阳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跨越千年的传承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湖南省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徐李礼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源远流长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白岩博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传统的呼唤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李冉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和谐畅想曲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田丽卉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国粹异彩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梁晓璇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藏族奶奶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李牧云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云深不知处</w:t>
            </w:r>
          </w:p>
        </w:tc>
      </w:tr>
      <w:tr>
        <w:trPr>
          <w:gridAfter w:val="0"/>
          <w:gridBefore w:val="0"/>
          <w:trHeight w:val="708" w:hRule="atLeast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兰星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祈祷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陈铭莉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祈福收获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史羽梵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精卫填海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成彩婷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东方古韵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王莉君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古老的传说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丁雪茹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새굴림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梦幻世界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张以萱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古戏台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宁夏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赵瑞琦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同心共筑中国梦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山东省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李坤璇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国粹之梦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山东省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梁晓蕾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江南烟雨中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山东省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李晨曦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飞天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山东省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郑祺昆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行到水穷处，坐看云起时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陕西省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路翌涵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工笔人物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陕西省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薛冰清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大吉图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陕西省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潘海东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戏曲人物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陕西省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杨一昕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ko-KR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敦煌四虎图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王宇川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梨花颂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马天龙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炼狱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郝岩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背影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王姝茜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새굴림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宾德利亚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张锶钡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神鹿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李笑然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ab"/>
                <w:lang w:val="en-US" w:eastAsia="ko-KR" w:bidi="ar-SA"/>
                <w:rFonts w:ascii="宋体" w:eastAsia="宋体" w:hAnsi="宋体" w:cs="굴림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小桥流水人家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其木格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碧玉簪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武工博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ab"/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芙蓉楼送辛渐</w:t>
            </w:r>
            <w:r>
              <w:rPr>
                <w:rStyle w:val="ab"/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 xml:space="preserve"> 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 xml:space="preserve">曹喆 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tabs>
                <w:tab w:val="left" w:pos="477"/>
              </w:tabs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ab"/>
                <w:lang w:val="en-US" w:eastAsia="zh-CN" w:bidi="ar-SA"/>
                <w:rFonts w:ascii="宋体" w:eastAsia="宋体" w:hAnsi="宋体" w:cs="바탕체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清平调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于子涵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ab"/>
                <w:lang w:val="en-US" w:eastAsia="zh-CN" w:bidi="ar-SA"/>
                <w:rFonts w:ascii="宋体" w:eastAsia="宋体" w:hAnsi="宋体" w:cs="Times New Roman"/>
                <w:b/>
                <w:bCs/>
                <w:color w:val="000000"/>
                <w:sz w:val="24"/>
                <w:szCs w:val="24"/>
                <w:kern w:val="1"/>
                <w:snapToGrid/>
                <w:spacing w:val="0"/>
                <w:rtl w:val="off"/>
              </w:rPr>
              <w:t>大江东去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薛昊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金秋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高颖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ab"/>
                <w:lang w:val="en-US" w:eastAsia="zh-CN" w:bidi="ar-SA"/>
                <w:rFonts w:ascii="宋体" w:eastAsia="宋体" w:hAnsi="宋体" w:cs="굴림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太行雄峰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中国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内蒙古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阿斯亚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rStyle w:val="ab"/>
                <w:lang w:val="en-US" w:eastAsia="zh-CN" w:bidi="ar-SA"/>
                <w:rFonts w:ascii="宋体" w:eastAsia="宋体" w:hAnsi="宋体" w:cs="굴림"/>
                <w:b/>
                <w:bCs/>
                <w:color w:val="000000"/>
                <w:sz w:val="24"/>
                <w:szCs w:val="24"/>
                <w:kern w:val="0"/>
                <w:snapToGrid/>
                <w:spacing w:val="0"/>
                <w:rtl w:val="off"/>
              </w:rPr>
              <w:t>早春呈水部张十八员外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日本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秋田县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Sato Fuka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睡魔祭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日本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秋田县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Hayato Asari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季节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韩国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首尔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Kang Eun Seo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农</w:t>
            </w: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乐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韩国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忠清北道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JaeHoon Cho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充满希望的庆典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韩国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忠清北道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Sung Kyoung LEE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东北亚的美丽和谐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韩国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忠清北道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Ahn Seo Eun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亚洲传统游戏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乌兰巴托市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Erdenebayar Saruulzaya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趣味童话——童话里的动物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乌兰巴托市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Sanjaasuren Undarya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near与东北亚同为一体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乌兰巴托市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Bayarsaikhan Tuguldur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守护蒙古语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前杭爱省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Erdenetogtokh Nasanjargal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保护文化遗产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前杭爱省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Sumyasuren Khishigtogtokh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宝石一样珍贵的祖国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东戈壁省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Sergelenbaatar Khongorzul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蒙古春节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东戈壁省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Bat-Ider Khongorzul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蒙古美学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东戈壁省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Boldbaatar Khatansukh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游牧蒙古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库苏古尔省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Nyamsuren Dolgorsuren</w:t>
            </w:r>
          </w:p>
          <w:p>
            <w:pPr>
              <w:pStyle w:val="a1"/>
              <w:autoSpaceDE w:val="off"/>
              <w:autoSpaceDN w:val="off"/>
              <w:widowControl w:val="off"/>
              <w:wordWrap w:val="off"/>
              <w:tabs>
                <w:tab w:val="left" w:pos="630"/>
              </w:tabs>
              <w:rPr>
                <w:lang w:eastAsia="zh-CN"/>
                <w:rFonts w:ascii="宋体" w:eastAsia="宋体" w:hAnsi="宋体" w:hint="eastAsia"/>
                <w:color w:val="000000"/>
                <w:sz w:val="24"/>
                <w:szCs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color w:val="000000"/>
                <w:sz w:val="24"/>
                <w:szCs w:val="24"/>
                <w:kern w:val="2"/>
                <w:rtl w:val="off"/>
              </w:rPr>
              <w:tab/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蒙古传统艺术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肯特省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Munkhbaatar Erdenetulga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东北亚文化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蒙古国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肯特省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Enkhtsog Erkhsaran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东北亚文化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Kalyagina Alena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樱花树下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Ratkevich Sveta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夏天漫步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Averyanova Daria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篝火舞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Nepomnyashchikh Elena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祖先之地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Efimova Liza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神殿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Fursova Elena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河边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Yartseva Aleksandra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猎人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Rudkovskaya Anastasia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散步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Sonkina Yesenia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战士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Popova Darya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布丁与青蛙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Veshnikova Sofia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艰难的决定瞬间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Aganina Sofia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收获茶叶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Belova Kristina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时间的治愈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Kolomiets Darya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夏日庆典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Fedyukova Svetlana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民俗音乐庆典后回家的路上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Rogovaya Darya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伊凡库巴拉庆典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Varlamova Valeria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纪念活动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Lyabegina Svetlana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准备庆典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Yakovleva Ekaterina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马斯莱尼察的庆典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Cherpinskaya Ekaterina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京都博览会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Tikhonova Anna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伟大的丝绸之路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Kuznetsova Alina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城市的新与旧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Pshenichny Dmitry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水上城市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Motora Milana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城市纪念庆典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Akulova Alisa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愉快的四名楚科奇人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Fen Ulyana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教堂之内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Voronova Maria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街头艺术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Novikov Maksim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洗礼仪式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Gaschenko Arina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活动的快乐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Denina Ekaterina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十字架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Bulavko Ludmila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舞蹈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Diachenko Ulyana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晨钓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Yastreb Anna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意识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Pomogaeva Margarita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民俗舞蹈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Volodkina Aleksandra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叶尼塞与安加拉的故事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Kabirova Polina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狐狸与鹤的故事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Kovalev Vadim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复活节上的餐桌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Filonchikova Anna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博览会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Akulenko Nastya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陶艺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克拉斯诺亚尔斯克边疆区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Subbotina Alina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纺织工人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Sazankova Svyatoslava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桥上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Korchagin Maxim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鹰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Antsygina Ekaterina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女人和鸟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Zolotareva Arina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阿穆尔的童话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哈巴罗夫斯克边疆区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Reut Lisa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狐狸与野鸡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堪察加州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Yashkuzina Elena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猎人的入门仪式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堪察加州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Dektyarieva Elena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萨满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萨哈共和国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Gogoleva Ayana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月亮少女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萨哈林州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Kim Yu Mi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我相信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Egyan Christina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创作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Berezneva Alina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冬天的离别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Isaikina Elizaveta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东方市场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Kovaleva Valeria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散步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Bryshko Diana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心愿灯火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Krasnikova Victoria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悲伤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Vozmina Lesana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龙和少女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Voroshen Christina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俄罗斯风情-马斯莱尼察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Selivanova Svetlana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西伯利亚的愿望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Vorobyov Vladimir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在家</w:t>
            </w: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逗弄窗外的熊</w:t>
            </w: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真容易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Kirillova Polina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韩国民俗传说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托木斯克州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Stadelman Maria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西伯利亚民俗风情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阿穆尔州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Kremleva Kristina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七种恐怖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哈卡斯共和国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Yangulova Margarita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追逐少女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堪察加州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Veshnikova Alisa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趣味民俗童话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沿海边疆区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Filonova Mariia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龙的节日</w:t>
            </w:r>
          </w:p>
        </w:tc>
      </w:tr>
      <w:tr>
        <w:trPr>
          <w:gridAfter w:val="0"/>
          <w:gridBefore w:val="0"/>
        </w:trPr>
        <w:tc>
          <w:tcPr>
            <w:tcW w:w="1300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sz w:val="24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入围奖</w:t>
            </w:r>
          </w:p>
        </w:tc>
        <w:tc>
          <w:tcPr>
            <w:tcW w:w="1956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俄罗斯</w:t>
            </w:r>
          </w:p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哈卡斯共和国</w:t>
            </w:r>
          </w:p>
        </w:tc>
        <w:tc>
          <w:tcPr>
            <w:tcW w:w="2922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eastAsia"/>
                <w:b/>
                <w:bCs/>
                <w:color w:val="000000"/>
                <w:sz w:val="24"/>
                <w:szCs w:val="24"/>
                <w:kern w:val="0"/>
                <w:rtl w:val="off"/>
              </w:rPr>
              <w:t>Asochakova Ekaterina</w:t>
            </w:r>
          </w:p>
        </w:tc>
        <w:tc>
          <w:tcPr>
            <w:tcW w:w="2909" w:type="dxa"/>
            <w:tcBorders/>
            <w:shd w:val="clear" w:color="auto" w:fill="auto"/>
            <w:textDirection w:val="lrTb"/>
            <w:vAlign w:val="top"/>
          </w:tcPr>
          <w:p>
            <w:pPr>
              <w:pStyle w:val="affa"/>
              <w:ind w:right="1"/>
              <w:autoSpaceDE w:val="off"/>
              <w:autoSpaceDN w:val="off"/>
              <w:widowControl w:val="off"/>
              <w:wordWrap w:val="off"/>
              <w:jc w:val="left"/>
              <w:spacing w:after="0" w:line="240" w:lineRule="auto"/>
              <w:rPr>
                <w:lang w:eastAsia="zh-CN"/>
                <w:rFonts w:ascii="宋体" w:eastAsia="宋体" w:hAnsi="宋体" w:hint="eastAsia"/>
                <w:color w:val="000000"/>
                <w:sz w:val="24"/>
                <w:rtl w:val="off"/>
              </w:rPr>
            </w:pPr>
            <w:r>
              <w:rPr>
                <w:lang w:val="en-US" w:eastAsia="zh-CN" w:bidi="ar-SA"/>
                <w:rFonts w:ascii="宋体" w:eastAsia="宋体" w:hAnsi="宋体" w:cs="Times New Roman" w:hint="default"/>
                <w:b/>
                <w:bCs/>
                <w:color w:val="000000"/>
                <w:sz w:val="24"/>
                <w:szCs w:val="24"/>
                <w:kern w:val="0"/>
              </w:rPr>
              <w:t>哈卡斯春之旋律</w:t>
            </w:r>
          </w:p>
        </w:tc>
      </w:tr>
    </w:tbl>
    <w:p>
      <w:pPr>
        <w:pStyle w:val="affa"/>
        <w:ind w:right="1"/>
        <w:jc w:val="left"/>
        <w:rPr>
          <w:lang w:eastAsia="zh-CN"/>
          <w:rFonts w:ascii="宋体" w:eastAsia="宋体" w:hAnsi="宋体" w:hint="eastAsia"/>
          <w:color w:val="000000"/>
          <w:sz w:val="24"/>
          <w:rtl w:val="off"/>
        </w:rPr>
      </w:pPr>
    </w:p>
    <w:p>
      <w:pPr>
        <w:pStyle w:val="affa"/>
        <w:ind w:right="1"/>
        <w:jc w:val="right"/>
        <w:rPr>
          <w:lang/>
          <w:rtl w:val="off"/>
        </w:rPr>
      </w:pPr>
    </w:p>
    <w:p>
      <w:pPr>
        <w:pStyle w:val="affa"/>
        <w:ind w:right="1"/>
        <w:jc w:val="left"/>
        <w:rPr>
          <w:lang w:val="en-US" w:eastAsia="zh-CN" w:bidi="ar-SA"/>
          <w:rFonts w:ascii="宋体" w:eastAsia="宋体" w:hAnsi="宋体" w:cs="굴림" w:hint="eastAsia"/>
          <w:b/>
          <w:bCs/>
          <w:color w:val="000000"/>
          <w:sz w:val="26"/>
          <w:szCs w:val="26"/>
          <w:snapToGrid/>
          <w:spacing w:val="0"/>
          <w:rtl w:val="off"/>
        </w:rPr>
      </w:pPr>
      <w:r>
        <w:rPr/>
        <w:drawing>
          <wp:anchor distT="0" distB="0" distL="0" distR="0" behindDoc="0" locked="0" layoutInCell="1" simplePos="0" relativeHeight="251662336" allowOverlap="1" hidden="0">
            <wp:simplePos x="0" y="0"/>
            <wp:positionH relativeFrom="column">
              <wp:posOffset>33357</wp:posOffset>
            </wp:positionH>
            <wp:positionV relativeFrom="paragraph">
              <wp:posOffset>648146</wp:posOffset>
            </wp:positionV>
            <wp:extent cx="5579745" cy="7326630"/>
            <wp:effectExtent l="0" t="0" r="0" b="0"/>
            <wp:wrapTopAndBottom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326630"/>
                    </a:xfrm>
                    <a:prstGeom prst="rect"/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lang w:eastAsia="zh-CN"/>
          <w:b/>
          <w:bCs/>
          <w:sz w:val="26"/>
          <w:szCs w:val="26"/>
          <w:rtl w:val="off"/>
        </w:rPr>
        <w:t>【附件1】</w:t>
      </w:r>
      <w:r>
        <w:rPr>
          <w:lang w:val="en-US" w:eastAsia="zh-CN" w:bidi="ar-SA"/>
          <w:rFonts w:ascii="宋体" w:eastAsia="宋体" w:hAnsi="宋体" w:cs="새굴림"/>
          <w:b/>
          <w:bCs/>
          <w:color w:val="000000"/>
          <w:sz w:val="26"/>
          <w:szCs w:val="26"/>
          <w:snapToGrid/>
          <w:spacing w:val="0"/>
          <w:rtl w:val="off"/>
        </w:rPr>
        <w:t>日本</w:t>
      </w:r>
      <w:r>
        <w:rPr>
          <w:lang w:val="en-US" w:eastAsia="zh-CN" w:bidi="ar-SA"/>
          <w:rFonts w:ascii="宋体" w:eastAsia="宋体" w:hAnsi="宋体" w:cs="굴림"/>
          <w:b/>
          <w:bCs/>
          <w:color w:val="000000"/>
          <w:sz w:val="26"/>
          <w:szCs w:val="26"/>
          <w:snapToGrid/>
          <w:spacing w:val="0"/>
          <w:rtl w:val="off"/>
        </w:rPr>
        <w:t>秋田县青少年优秀作品征集活动宣传海报</w:t>
      </w:r>
    </w:p>
    <w:p>
      <w:pPr>
        <w:pStyle w:val="affa"/>
        <w:ind w:right="1"/>
        <w:jc w:val="left"/>
        <w:rPr>
          <w:lang/>
          <w:b/>
          <w:bCs/>
          <w:sz w:val="26"/>
          <w:szCs w:val="26"/>
          <w:rtl w:val="off"/>
        </w:rPr>
      </w:pPr>
    </w:p>
    <w:p>
      <w:pPr>
        <w:pStyle w:val="affa"/>
        <w:ind w:right="1"/>
        <w:jc w:val="right"/>
        <w:rPr>
          <w:lang/>
          <w:rtl w:val="off"/>
        </w:rPr>
      </w:pPr>
    </w:p>
    <w:p>
      <w:pPr>
        <w:pStyle w:val="affa"/>
        <w:ind w:right="1"/>
        <w:jc w:val="right"/>
      </w:pPr>
    </w:p>
    <w:sectPr>
      <w:pgSz w:w="11906" w:h="16838"/>
      <w:pgMar w:top="1701" w:right="1440" w:bottom="1440" w:left="1440" w:header="851" w:footer="992" w:gutter="0"/>
      <w:cols/>
      <w:docGrid w:linePitch="360"/>
      <w:headerReference w:type="first" r:id="rId2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宋体">
    <w:panose1 w:val="02010600030101010101"/>
    <w:notTrueType w:val="false"/>
    <w:sig w:usb0="00000003" w:usb1="288F0000" w:usb2="00000006" w:usb3="00000001" w:csb0="00040001" w:csb1="00000001"/>
  </w:font>
  <w:font w:name="새굴림">
    <w:panose1 w:val="02030600000101010101"/>
    <w:notTrueType w:val="false"/>
    <w:sig w:usb0="B00002AF" w:usb1="7FD77CFB" w:usb2="00000030" w:usb3="00000001" w:csb0="4008009F" w:csb1="DFD70000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바탕체">
    <w:panose1 w:val="02030609000101010101"/>
    <w:notTrueType w:val="false"/>
    <w:sig w:usb0="B00002AF" w:usb1="69D77CFB" w:usb2="00000030" w:usb3="00000001" w:csb0="4008009F" w:csb1="DFD70000"/>
  </w:font>
  <w:font w:name="굴림">
    <w:panose1 w:val="020B0600000101010101"/>
    <w:notTrueType w:val="false"/>
    <w:sig w:usb0="B00002AF" w:usb1="69D77CFB" w:usb2="00000030" w:usb3="00000001" w:csb0="4008009F" w:csb1="DFD70000"/>
  </w:font>
  <w:font w:name="맑은 고딕">
    <w:panose1 w:val="020B0503020000020004"/>
    <w:notTrueType w:val="false"/>
    <w:sig w:usb0="9000002F" w:usb1="29D77CFB" w:usb2="00000012" w:usb3="00000001" w:csb0="00080001" w:csb1="00000001"/>
  </w:font>
  <w:font w:name="Calibri">
    <w:panose1 w:val="020F0502020204030204"/>
    <w:notTrueType w:val="false"/>
    <w:sig w:usb0="E4002EFF" w:usb1="C000247B" w:usb2="00000009" w:usb3="00000001" w:csb0="200001FF" w:csb1="00000001"/>
  </w:font>
  <w:font w:name="바탕">
    <w:panose1 w:val="02030600000101010101"/>
    <w:notTrueType w:val="false"/>
    <w:sig w:usb0="B00002AF" w:usb1="69D77CFB" w:usb2="00000030" w:usb3="00000001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34"/>
      <w:ind w:firstLineChars="200" w:firstLine="480"/>
      <w:jc w:val="both"/>
      <w:spacing w:after="0" w:afterAutospacing="0" w:before="0" w:beforeAutospacing="0"/>
      <w:rPr>
        <w:lang w:val="en-US" w:eastAsia="zh-CN"/>
        <w:rFonts w:ascii="Times New Roman" w:eastAsia="宋体" w:hAnsi="Times New Roman"/>
        <w:color w:val="000000"/>
        <w:sz w:val="26"/>
        <w:szCs w:val="20"/>
      </w:rPr>
    </w:pPr>
  </w:p>
  <w:p>
    <w:pPr>
      <w:pStyle w:val="34"/>
      <w:ind w:firstLineChars="200" w:firstLine="520"/>
      <w:jc w:val="both"/>
      <w:spacing w:after="0" w:afterAutospacing="0" w:before="0" w:beforeAutospacing="0"/>
      <w:rPr>
        <w:lang w:val="en-US" w:eastAsia="zh-CN"/>
        <w:rFonts w:ascii="Times New Roman" w:eastAsia="宋体" w:hAnsi="Times New Roman"/>
        <w:color w:val="000000"/>
        <w:sz w:val="26"/>
        <w:szCs w:val="20"/>
      </w:rPr>
    </w:pPr>
  </w:p>
  <w:p>
    <w:pPr>
      <w:pStyle w:val="34"/>
      <w:ind w:firstLineChars="200" w:firstLine="520"/>
      <w:jc w:val="both"/>
      <w:spacing w:after="0" w:afterAutospacing="0" w:before="0" w:beforeAutospacing="0"/>
      <w:rPr>
        <w:lang w:val="en-US" w:eastAsia="zh-CN"/>
        <w:rFonts w:ascii="Times New Roman" w:eastAsia="宋体" w:hAnsi="Times New Roman"/>
        <w:color w:val="000000"/>
        <w:sz w:val="26"/>
        <w:szCs w:val="20"/>
      </w:rPr>
    </w:pPr>
  </w:p>
  <w:p>
    <w:pPr>
      <w:pStyle w:val="a1"/>
      <w:ind w:firstLineChars="200" w:firstLine="320"/>
      <w:jc w:val="center"/>
      <w:rPr>
        <w:rFonts w:eastAsia="맑은 고딕" w:hint="eastAsia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/>
        <w:rFonts w:ascii="Calibri" w:eastAsia="宋体" w:hAnsi="Calibri" w:cs="Times New Roman" w:hint="default"/>
      </w:rPr>
    </w:rPrDefault>
    <w:pPrDefault>
      <w:pPr/>
    </w:pPrDefault>
  </w:docDefaults>
  <w:style w:type="paragraph" w:default="1" w:styleId="a1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Charf0">
    <w:name w:val="본문 Char"/>
    <w:basedOn w:val="a2"/>
    <w:link w:val="Body Text"/>
  </w:style>
  <w:style w:type="paragraph" w:styleId="a1">
    <w:name w:val="Normal"/>
    <w:qFormat/>
    <w:pPr>
      <w:autoSpaceDE w:val="off"/>
      <w:autoSpaceDN w:val="off"/>
      <w:widowControl w:val="off"/>
      <w:wordWrap w:val="off"/>
    </w:pPr>
  </w:style>
  <w:style w:type="character" w:styleId="a2">
    <w:name w:val="Default Paragraph Font"/>
    <w:semiHidden/>
    <w:unhideWhenUsed/>
  </w:style>
  <w:style w:type="table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2"/>
    <w:qFormat/>
    <w:rPr>
      <w:b/>
      <w:bCs/>
    </w:rPr>
  </w:style>
  <w:style w:type="numbering" w:styleId="a4">
    <w:name w:val="No List"/>
    <w:semiHidden/>
    <w:unhideWhenUsed/>
  </w:style>
  <w:style w:type="paragraph" w:styleId="affa">
    <w:name w:val="Body Text"/>
    <w:basedOn w:val="a1"/>
    <w:link w:val="본문 Char"/>
    <w:pPr>
      <w:spacing w:after="180"/>
    </w:pPr>
  </w:style>
  <w:style w:type="character" w:customStyle="1" w:styleId="35">
    <w:name w:val="u_word_dic2"/>
    <w:basedOn w:val="a1"/>
    <w:next w:val="a1"/>
    <w:rPr>
      <w:rtl w:val="off"/>
    </w:rPr>
  </w:style>
  <w:style w:type="paragraph" w:customStyle="1" w:styleId="34">
    <w:name w:val="Normal (Web)1"/>
    <w:basedOn w:val="a1"/>
    <w:next w:val="a1"/>
    <w:pPr>
      <w:autoSpaceDE/>
      <w:autoSpaceDN/>
      <w:widowControl/>
      <w:wordWrap/>
      <w:jc w:val="left"/>
      <w:spacing w:after="100" w:afterLines="0" w:afterAutospacing="1" w:before="100" w:beforeLines="0" w:beforeAutospacing="1"/>
    </w:pPr>
    <w:rPr>
      <w:rFonts w:ascii="바탕" w:eastAsia="바탕" w:hAnsi="바탕" w:cs="Times New Roman"/>
      <w:sz w:val="24"/>
      <w:szCs w:val="24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header" Target="head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중국</dc:creator>
  <cp:keywords/>
  <dc:description/>
  <cp:lastModifiedBy>중국</cp:lastModifiedBy>
  <cp:revision>1</cp:revision>
  <dcterms:created xsi:type="dcterms:W3CDTF">2021-01-20T00:28:28Z</dcterms:created>
  <dcterms:modified xsi:type="dcterms:W3CDTF">2021-01-20T00:33:30Z</dcterms:modified>
  <cp:version>0900.0001.01</cp:version>
</cp:coreProperties>
</file>