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6D1" w:rsidRPr="00E766D1" w:rsidRDefault="00E766D1" w:rsidP="00E766D1">
      <w:pPr>
        <w:rPr>
          <w:rFonts w:ascii="Times New Roman" w:eastAsia="나눔고딕"/>
          <w:b/>
          <w:color w:val="000000"/>
          <w:szCs w:val="20"/>
          <w:lang w:val="mn-MN"/>
        </w:rPr>
      </w:pPr>
      <w:r w:rsidRPr="00E766D1">
        <w:rPr>
          <w:rFonts w:ascii="Times New Roman" w:eastAsia="나눔고딕"/>
          <w:b/>
          <w:color w:val="000000"/>
          <w:szCs w:val="20"/>
          <w:lang w:val="mn-MN"/>
        </w:rPr>
        <w:t>Ажлын хорооны 4-р хурал</w:t>
      </w:r>
    </w:p>
    <w:p w:rsidR="00E766D1" w:rsidRPr="00E766D1" w:rsidRDefault="00E766D1" w:rsidP="00E766D1">
      <w:pPr>
        <w:widowControl/>
        <w:wordWrap/>
        <w:autoSpaceDE/>
        <w:autoSpaceDN/>
        <w:rPr>
          <w:rFonts w:ascii="Times New Roman" w:eastAsia="나눔고딕"/>
          <w:szCs w:val="20"/>
          <w:lang w:val="mn-MN"/>
        </w:rPr>
      </w:pPr>
    </w:p>
    <w:p w:rsidR="00E766D1" w:rsidRDefault="00E766D1" w:rsidP="00E766D1">
      <w:pPr>
        <w:pStyle w:val="a4"/>
        <w:widowControl/>
        <w:wordWrap/>
        <w:autoSpaceDE/>
        <w:autoSpaceDN/>
        <w:ind w:leftChars="0"/>
        <w:rPr>
          <w:rFonts w:ascii="Times New Roman"/>
          <w:color w:val="000000"/>
          <w:szCs w:val="20"/>
          <w:lang w:val="mn-MN"/>
        </w:rPr>
      </w:pPr>
      <w:r>
        <w:rPr>
          <w:rFonts w:ascii="Times New Roman"/>
          <w:color w:val="000000"/>
          <w:szCs w:val="20"/>
          <w:lang w:val="mn-MN"/>
        </w:rPr>
        <w:t>Тойм</w:t>
      </w:r>
    </w:p>
    <w:p w:rsidR="00E766D1" w:rsidRPr="00E766D1" w:rsidRDefault="00E766D1" w:rsidP="00E766D1">
      <w:pPr>
        <w:pStyle w:val="a4"/>
        <w:widowControl/>
        <w:wordWrap/>
        <w:autoSpaceDE/>
        <w:autoSpaceDN/>
        <w:ind w:leftChars="0"/>
        <w:rPr>
          <w:rFonts w:ascii="Times New Roman" w:hint="eastAsia"/>
          <w:color w:val="000000"/>
          <w:szCs w:val="20"/>
          <w:lang w:val="mn-MN"/>
        </w:rPr>
      </w:pPr>
    </w:p>
    <w:tbl>
      <w:tblPr>
        <w:tblW w:w="9516" w:type="dxa"/>
        <w:tblBorders>
          <w:top w:val="dotted" w:sz="4" w:space="0" w:color="auto"/>
          <w:bottom w:val="dotted" w:sz="4" w:space="0" w:color="auto"/>
          <w:insideH w:val="dotted" w:sz="4" w:space="0" w:color="auto"/>
          <w:insideV w:val="dotted" w:sz="4" w:space="0" w:color="auto"/>
        </w:tblBorders>
        <w:tblLook w:val="04A0"/>
      </w:tblPr>
      <w:tblGrid>
        <w:gridCol w:w="1236"/>
        <w:gridCol w:w="2652"/>
        <w:gridCol w:w="5628"/>
      </w:tblGrid>
      <w:tr w:rsidR="00E766D1" w:rsidRPr="00E766D1" w:rsidTr="00035EDE">
        <w:trPr>
          <w:trHeight w:val="298"/>
        </w:trPr>
        <w:tc>
          <w:tcPr>
            <w:tcW w:w="1234" w:type="dxa"/>
            <w:tcBorders>
              <w:top w:val="single" w:sz="8" w:space="0" w:color="4F81BD"/>
              <w:left w:val="nil"/>
              <w:bottom w:val="single" w:sz="8" w:space="0" w:color="4F81BD"/>
              <w:right w:val="nil"/>
            </w:tcBorders>
            <w:shd w:val="clear" w:color="auto" w:fill="C6D9F1"/>
            <w:vAlign w:val="center"/>
          </w:tcPr>
          <w:p w:rsidR="00E766D1" w:rsidRPr="00E766D1" w:rsidRDefault="00E766D1" w:rsidP="00E766D1">
            <w:pPr>
              <w:rPr>
                <w:rFonts w:ascii="Times New Roman" w:eastAsia="나눔고딕"/>
                <w:b/>
                <w:bCs/>
                <w:color w:val="365F91"/>
                <w:szCs w:val="20"/>
                <w:lang w:val="mn-MN"/>
              </w:rPr>
            </w:pPr>
            <w:r w:rsidRPr="00E766D1">
              <w:rPr>
                <w:rFonts w:ascii="Times New Roman"/>
                <w:b/>
                <w:bCs/>
                <w:color w:val="000000"/>
                <w:szCs w:val="20"/>
                <w:lang w:val="mn-MN"/>
              </w:rPr>
              <w:t>Хугацаа</w:t>
            </w:r>
          </w:p>
        </w:tc>
        <w:tc>
          <w:tcPr>
            <w:tcW w:w="8282" w:type="dxa"/>
            <w:gridSpan w:val="2"/>
            <w:tcBorders>
              <w:top w:val="single" w:sz="8" w:space="0" w:color="4F81BD"/>
              <w:left w:val="nil"/>
              <w:bottom w:val="single" w:sz="8" w:space="0" w:color="4F81BD"/>
              <w:right w:val="nil"/>
            </w:tcBorders>
            <w:shd w:val="clear" w:color="auto" w:fill="auto"/>
          </w:tcPr>
          <w:p w:rsidR="00E766D1" w:rsidRPr="00E766D1" w:rsidRDefault="00E766D1" w:rsidP="00E766D1">
            <w:pPr>
              <w:rPr>
                <w:rFonts w:ascii="Times New Roman" w:eastAsia="나눔고딕"/>
                <w:b/>
                <w:bCs/>
                <w:color w:val="365F91"/>
                <w:szCs w:val="20"/>
                <w:lang w:val="mn-MN"/>
              </w:rPr>
            </w:pPr>
            <w:r w:rsidRPr="00E766D1">
              <w:rPr>
                <w:rFonts w:ascii="Times New Roman"/>
                <w:b/>
                <w:bCs/>
                <w:color w:val="000000"/>
                <w:szCs w:val="20"/>
                <w:shd w:val="clear" w:color="auto" w:fill="FFFFFF"/>
                <w:lang w:val="mn-MN"/>
              </w:rPr>
              <w:t>2004-01-12 ~ 2004-01-13</w:t>
            </w:r>
          </w:p>
        </w:tc>
      </w:tr>
      <w:tr w:rsidR="00E766D1" w:rsidRPr="00E766D1" w:rsidTr="00035EDE">
        <w:trPr>
          <w:trHeight w:val="476"/>
        </w:trPr>
        <w:tc>
          <w:tcPr>
            <w:tcW w:w="1234" w:type="dxa"/>
            <w:tcBorders>
              <w:left w:val="nil"/>
              <w:right w:val="nil"/>
            </w:tcBorders>
            <w:shd w:val="clear" w:color="auto" w:fill="C6D9F1"/>
            <w:vAlign w:val="center"/>
          </w:tcPr>
          <w:tbl>
            <w:tblPr>
              <w:tblW w:w="0" w:type="auto"/>
              <w:tblCellSpacing w:w="0" w:type="dxa"/>
              <w:tblCellMar>
                <w:left w:w="0" w:type="dxa"/>
                <w:right w:w="0" w:type="dxa"/>
              </w:tblCellMar>
              <w:tblLook w:val="04A0"/>
            </w:tblPr>
            <w:tblGrid>
              <w:gridCol w:w="120"/>
              <w:gridCol w:w="519"/>
            </w:tblGrid>
            <w:tr w:rsidR="00E766D1" w:rsidRPr="00E766D1" w:rsidTr="00035EDE">
              <w:trPr>
                <w:tblCellSpacing w:w="0" w:type="dxa"/>
              </w:trPr>
              <w:tc>
                <w:tcPr>
                  <w:tcW w:w="120" w:type="dxa"/>
                  <w:vAlign w:val="center"/>
                  <w:hideMark/>
                </w:tcPr>
                <w:p w:rsidR="00E766D1" w:rsidRPr="00E766D1" w:rsidRDefault="00E766D1" w:rsidP="00E766D1">
                  <w:pPr>
                    <w:widowControl/>
                    <w:wordWrap/>
                    <w:autoSpaceDE/>
                    <w:autoSpaceDN/>
                    <w:spacing w:line="240" w:lineRule="atLeast"/>
                    <w:rPr>
                      <w:rFonts w:ascii="Times New Roman" w:eastAsia="굴림"/>
                      <w:b/>
                      <w:color w:val="000000"/>
                      <w:kern w:val="0"/>
                      <w:szCs w:val="20"/>
                      <w:lang w:val="mn-MN" w:bidi="mn-Mong-CN"/>
                    </w:rPr>
                  </w:pPr>
                </w:p>
              </w:tc>
              <w:tc>
                <w:tcPr>
                  <w:tcW w:w="0" w:type="auto"/>
                  <w:vAlign w:val="center"/>
                  <w:hideMark/>
                </w:tcPr>
                <w:p w:rsidR="00E766D1" w:rsidRPr="00E766D1" w:rsidRDefault="00E766D1" w:rsidP="00E766D1">
                  <w:pPr>
                    <w:widowControl/>
                    <w:wordWrap/>
                    <w:autoSpaceDE/>
                    <w:autoSpaceDN/>
                    <w:spacing w:line="240" w:lineRule="atLeast"/>
                    <w:rPr>
                      <w:rFonts w:ascii="Times New Roman" w:eastAsia="굴림"/>
                      <w:b/>
                      <w:color w:val="000000"/>
                      <w:kern w:val="0"/>
                      <w:szCs w:val="20"/>
                      <w:lang w:val="mn-MN" w:bidi="mn-Mong-CN"/>
                    </w:rPr>
                  </w:pPr>
                  <w:r w:rsidRPr="00E766D1">
                    <w:rPr>
                      <w:rFonts w:ascii="Times New Roman" w:eastAsia="굴림"/>
                      <w:b/>
                      <w:color w:val="000000"/>
                      <w:kern w:val="0"/>
                      <w:szCs w:val="20"/>
                      <w:lang w:val="mn-MN" w:bidi="mn-Mong-CN"/>
                    </w:rPr>
                    <w:t>Газар</w:t>
                  </w:r>
                </w:p>
              </w:tc>
            </w:tr>
          </w:tbl>
          <w:p w:rsidR="00E766D1" w:rsidRPr="00E766D1" w:rsidRDefault="00E766D1" w:rsidP="00E766D1">
            <w:pPr>
              <w:rPr>
                <w:rFonts w:ascii="Times New Roman" w:eastAsia="나눔고딕"/>
                <w:b/>
                <w:bCs/>
                <w:color w:val="365F91"/>
                <w:szCs w:val="20"/>
                <w:lang w:val="mn-MN"/>
              </w:rPr>
            </w:pPr>
          </w:p>
        </w:tc>
        <w:tc>
          <w:tcPr>
            <w:tcW w:w="8282" w:type="dxa"/>
            <w:gridSpan w:val="2"/>
            <w:tcBorders>
              <w:left w:val="nil"/>
              <w:right w:val="nil"/>
            </w:tcBorders>
            <w:shd w:val="clear" w:color="auto" w:fill="auto"/>
            <w:vAlign w:val="center"/>
          </w:tcPr>
          <w:p w:rsidR="00E766D1" w:rsidRPr="00E766D1" w:rsidRDefault="00E766D1" w:rsidP="00E766D1">
            <w:pPr>
              <w:rPr>
                <w:rFonts w:ascii="Times New Roman" w:eastAsia="나눔고딕"/>
                <w:color w:val="365F91"/>
                <w:szCs w:val="20"/>
                <w:lang w:val="mn-MN"/>
              </w:rPr>
            </w:pPr>
            <w:r w:rsidRPr="00E766D1">
              <w:rPr>
                <w:rFonts w:ascii="Times New Roman"/>
                <w:color w:val="000000"/>
                <w:szCs w:val="20"/>
                <w:shd w:val="clear" w:color="auto" w:fill="FFFFFF"/>
                <w:lang w:val="mn-MN"/>
              </w:rPr>
              <w:t>Бүгд Найрамдах Хятад Ард Улс &gt; Хэйлонжан муж , Харбин хот, Олон улсын хурлын төв</w:t>
            </w:r>
          </w:p>
        </w:tc>
      </w:tr>
      <w:tr w:rsidR="00E766D1" w:rsidRPr="00E766D1" w:rsidTr="00035EDE">
        <w:trPr>
          <w:trHeight w:val="298"/>
        </w:trPr>
        <w:tc>
          <w:tcPr>
            <w:tcW w:w="1234" w:type="dxa"/>
            <w:shd w:val="clear" w:color="auto" w:fill="C6D9F1"/>
            <w:vAlign w:val="center"/>
          </w:tcPr>
          <w:p w:rsidR="00E766D1" w:rsidRPr="00E766D1" w:rsidRDefault="00E766D1" w:rsidP="00E766D1">
            <w:pPr>
              <w:spacing w:line="240" w:lineRule="atLeast"/>
              <w:rPr>
                <w:rFonts w:ascii="Times New Roman" w:eastAsia="나눔고딕"/>
                <w:b/>
                <w:bCs/>
                <w:color w:val="365F91"/>
                <w:szCs w:val="20"/>
                <w:lang w:val="mn-MN"/>
              </w:rPr>
            </w:pPr>
            <w:r w:rsidRPr="00E766D1">
              <w:rPr>
                <w:rFonts w:ascii="Times New Roman"/>
                <w:b/>
                <w:bCs/>
                <w:color w:val="000000"/>
                <w:szCs w:val="20"/>
                <w:lang w:val="mn-MN"/>
              </w:rPr>
              <w:t>Зохион байгуулсан</w:t>
            </w:r>
          </w:p>
        </w:tc>
        <w:tc>
          <w:tcPr>
            <w:tcW w:w="8282" w:type="dxa"/>
            <w:gridSpan w:val="2"/>
            <w:tcBorders>
              <w:bottom w:val="dotted" w:sz="4" w:space="0" w:color="auto"/>
            </w:tcBorders>
            <w:shd w:val="clear" w:color="auto" w:fill="auto"/>
            <w:vAlign w:val="center"/>
          </w:tcPr>
          <w:p w:rsidR="00E766D1" w:rsidRPr="00E766D1" w:rsidRDefault="00E766D1" w:rsidP="00E766D1">
            <w:pPr>
              <w:rPr>
                <w:rFonts w:ascii="Times New Roman" w:eastAsia="나눔고딕"/>
                <w:color w:val="365F91"/>
                <w:szCs w:val="20"/>
                <w:lang w:val="mn-MN"/>
              </w:rPr>
            </w:pPr>
            <w:r w:rsidRPr="00E766D1">
              <w:rPr>
                <w:rFonts w:ascii="Times New Roman"/>
                <w:color w:val="000000"/>
                <w:szCs w:val="20"/>
                <w:shd w:val="clear" w:color="auto" w:fill="FFFFFF"/>
                <w:lang w:val="mn-MN"/>
              </w:rPr>
              <w:t>Бүгд Найрамдах Хятад Ард Улс &gt; Хэйлонжан мужийн Ардын засгийн газар, ЗХАБНЗЗХ</w:t>
            </w:r>
          </w:p>
        </w:tc>
      </w:tr>
      <w:tr w:rsidR="00E766D1" w:rsidRPr="00E766D1" w:rsidTr="00035EDE">
        <w:trPr>
          <w:trHeight w:val="298"/>
        </w:trPr>
        <w:tc>
          <w:tcPr>
            <w:tcW w:w="1234" w:type="dxa"/>
            <w:vMerge w:val="restart"/>
            <w:tcBorders>
              <w:left w:val="nil"/>
              <w:right w:val="dotted" w:sz="4" w:space="0" w:color="auto"/>
            </w:tcBorders>
            <w:shd w:val="clear" w:color="auto" w:fill="C6D9F1"/>
            <w:vAlign w:val="center"/>
          </w:tcPr>
          <w:p w:rsidR="00E766D1" w:rsidRPr="00E766D1" w:rsidRDefault="00E766D1" w:rsidP="00E766D1">
            <w:pPr>
              <w:spacing w:line="240" w:lineRule="atLeast"/>
              <w:rPr>
                <w:rFonts w:ascii="Times New Roman" w:eastAsia="나눔고딕"/>
                <w:b/>
                <w:bCs/>
                <w:color w:val="365F91"/>
                <w:szCs w:val="20"/>
                <w:lang w:val="mn-MN"/>
              </w:rPr>
            </w:pPr>
            <w:r w:rsidRPr="00E766D1">
              <w:rPr>
                <w:rFonts w:ascii="Times New Roman"/>
                <w:b/>
                <w:bCs/>
                <w:color w:val="000000"/>
                <w:szCs w:val="20"/>
                <w:lang w:val="mn-MN"/>
              </w:rPr>
              <w:t>Оролцсон байдал</w:t>
            </w:r>
          </w:p>
        </w:tc>
        <w:tc>
          <w:tcPr>
            <w:tcW w:w="8282" w:type="dxa"/>
            <w:gridSpan w:val="2"/>
            <w:tcBorders>
              <w:left w:val="dotted" w:sz="4" w:space="0" w:color="auto"/>
              <w:right w:val="nil"/>
            </w:tcBorders>
            <w:shd w:val="clear" w:color="auto" w:fill="auto"/>
            <w:vAlign w:val="center"/>
          </w:tcPr>
          <w:p w:rsidR="00E766D1" w:rsidRPr="00E766D1" w:rsidRDefault="00E766D1" w:rsidP="00E766D1">
            <w:pPr>
              <w:rPr>
                <w:rFonts w:ascii="Times New Roman" w:eastAsia="나눔고딕"/>
                <w:color w:val="365F91"/>
                <w:szCs w:val="20"/>
                <w:lang w:val="mn-MN"/>
              </w:rPr>
            </w:pPr>
            <w:r w:rsidRPr="00E766D1">
              <w:rPr>
                <w:rFonts w:ascii="Times New Roman"/>
                <w:color w:val="000000"/>
                <w:szCs w:val="20"/>
                <w:shd w:val="clear" w:color="auto" w:fill="FFFFFF"/>
                <w:lang w:val="mn-MN"/>
              </w:rPr>
              <w:t>4 улс орны 24 орон нутгийн 67 төлөөлөгчид</w:t>
            </w:r>
          </w:p>
        </w:tc>
      </w:tr>
      <w:tr w:rsidR="00E766D1" w:rsidRPr="00E766D1" w:rsidTr="00035EDE">
        <w:trPr>
          <w:trHeight w:val="298"/>
        </w:trPr>
        <w:tc>
          <w:tcPr>
            <w:tcW w:w="1234" w:type="dxa"/>
            <w:vMerge/>
            <w:tcBorders>
              <w:right w:val="dotted" w:sz="4" w:space="0" w:color="auto"/>
            </w:tcBorders>
            <w:shd w:val="clear" w:color="auto" w:fill="C6D9F1"/>
          </w:tcPr>
          <w:p w:rsidR="00E766D1" w:rsidRPr="00E766D1" w:rsidRDefault="00E766D1" w:rsidP="00E766D1">
            <w:pPr>
              <w:rPr>
                <w:rFonts w:ascii="Times New Roman" w:eastAsia="나눔고딕"/>
                <w:b/>
                <w:bCs/>
                <w:color w:val="365F91"/>
                <w:szCs w:val="20"/>
                <w:lang w:val="mn-MN"/>
              </w:rPr>
            </w:pPr>
          </w:p>
        </w:tc>
        <w:tc>
          <w:tcPr>
            <w:tcW w:w="2653" w:type="dxa"/>
            <w:tcBorders>
              <w:left w:val="dotted" w:sz="4" w:space="0" w:color="auto"/>
              <w:right w:val="dotted" w:sz="4" w:space="0" w:color="auto"/>
            </w:tcBorders>
            <w:shd w:val="clear" w:color="auto" w:fill="auto"/>
            <w:vAlign w:val="center"/>
          </w:tcPr>
          <w:p w:rsidR="00E766D1" w:rsidRPr="00E766D1" w:rsidRDefault="00E766D1" w:rsidP="00E766D1">
            <w:pPr>
              <w:rPr>
                <w:rFonts w:ascii="Times New Roman" w:eastAsia="나눔고딕"/>
                <w:color w:val="365F91"/>
                <w:szCs w:val="20"/>
                <w:lang w:val="mn-MN"/>
              </w:rPr>
            </w:pPr>
            <w:r w:rsidRPr="00E766D1">
              <w:rPr>
                <w:rFonts w:ascii="Times New Roman"/>
                <w:color w:val="000000"/>
                <w:szCs w:val="20"/>
                <w:shd w:val="clear" w:color="auto" w:fill="FFFFFF"/>
                <w:lang w:val="mn-MN"/>
              </w:rPr>
              <w:t>Бүгд Найрамдах Хятад Ард Улс</w:t>
            </w:r>
          </w:p>
        </w:tc>
        <w:tc>
          <w:tcPr>
            <w:tcW w:w="5629" w:type="dxa"/>
            <w:tcBorders>
              <w:left w:val="dotted" w:sz="4" w:space="0" w:color="auto"/>
            </w:tcBorders>
            <w:shd w:val="clear" w:color="auto" w:fill="auto"/>
            <w:vAlign w:val="center"/>
          </w:tcPr>
          <w:p w:rsidR="00E766D1" w:rsidRPr="00E766D1" w:rsidRDefault="00E766D1" w:rsidP="00E766D1">
            <w:pPr>
              <w:rPr>
                <w:rFonts w:ascii="Times New Roman" w:eastAsia="나눔고딕"/>
                <w:color w:val="365F91"/>
                <w:szCs w:val="20"/>
                <w:lang w:val="mn-MN"/>
              </w:rPr>
            </w:pPr>
            <w:r w:rsidRPr="00E766D1">
              <w:rPr>
                <w:rFonts w:ascii="Times New Roman"/>
                <w:color w:val="000000"/>
                <w:szCs w:val="20"/>
                <w:shd w:val="clear" w:color="auto" w:fill="FFFFFF"/>
                <w:lang w:val="mn-MN"/>
              </w:rPr>
              <w:t>Хэйлонжан муж , Шаньдун муж, Хэнан муж, Ниншя Хуйн ӨЗО</w:t>
            </w:r>
          </w:p>
        </w:tc>
      </w:tr>
      <w:tr w:rsidR="00E766D1" w:rsidRPr="00E766D1" w:rsidTr="00035EDE">
        <w:trPr>
          <w:trHeight w:val="298"/>
        </w:trPr>
        <w:tc>
          <w:tcPr>
            <w:tcW w:w="1234" w:type="dxa"/>
            <w:vMerge/>
            <w:tcBorders>
              <w:left w:val="nil"/>
              <w:right w:val="dotted" w:sz="4" w:space="0" w:color="auto"/>
            </w:tcBorders>
            <w:shd w:val="clear" w:color="auto" w:fill="C6D9F1"/>
          </w:tcPr>
          <w:p w:rsidR="00E766D1" w:rsidRPr="00E766D1" w:rsidRDefault="00E766D1" w:rsidP="00E766D1">
            <w:pPr>
              <w:rPr>
                <w:rFonts w:ascii="Times New Roman" w:eastAsia="나눔고딕"/>
                <w:b/>
                <w:bCs/>
                <w:color w:val="365F91"/>
                <w:szCs w:val="20"/>
                <w:lang w:val="mn-MN"/>
              </w:rPr>
            </w:pPr>
          </w:p>
        </w:tc>
        <w:tc>
          <w:tcPr>
            <w:tcW w:w="2653" w:type="dxa"/>
            <w:tcBorders>
              <w:left w:val="dotted" w:sz="4" w:space="0" w:color="auto"/>
              <w:right w:val="dotted" w:sz="4" w:space="0" w:color="auto"/>
            </w:tcBorders>
            <w:shd w:val="clear" w:color="auto" w:fill="auto"/>
            <w:vAlign w:val="center"/>
          </w:tcPr>
          <w:p w:rsidR="00E766D1" w:rsidRPr="00E766D1" w:rsidRDefault="00E766D1" w:rsidP="00E766D1">
            <w:pPr>
              <w:rPr>
                <w:rFonts w:ascii="Times New Roman" w:eastAsia="나눔고딕"/>
                <w:color w:val="365F91"/>
                <w:szCs w:val="20"/>
                <w:lang w:val="mn-MN"/>
              </w:rPr>
            </w:pPr>
            <w:r w:rsidRPr="00E766D1">
              <w:rPr>
                <w:rFonts w:ascii="Times New Roman"/>
                <w:color w:val="000000"/>
                <w:szCs w:val="20"/>
                <w:shd w:val="clear" w:color="auto" w:fill="FFFFFF"/>
                <w:lang w:val="mn-MN"/>
              </w:rPr>
              <w:t>Япон</w:t>
            </w:r>
          </w:p>
        </w:tc>
        <w:tc>
          <w:tcPr>
            <w:tcW w:w="5629" w:type="dxa"/>
            <w:tcBorders>
              <w:left w:val="dotted" w:sz="4" w:space="0" w:color="auto"/>
              <w:right w:val="nil"/>
            </w:tcBorders>
            <w:shd w:val="clear" w:color="auto" w:fill="auto"/>
            <w:vAlign w:val="center"/>
          </w:tcPr>
          <w:p w:rsidR="00E766D1" w:rsidRPr="00E766D1" w:rsidRDefault="00E766D1" w:rsidP="00E766D1">
            <w:pPr>
              <w:rPr>
                <w:rFonts w:ascii="Times New Roman" w:eastAsia="나눔고딕"/>
                <w:color w:val="365F91"/>
                <w:szCs w:val="20"/>
                <w:lang w:val="mn-MN"/>
              </w:rPr>
            </w:pPr>
            <w:r w:rsidRPr="00E766D1">
              <w:rPr>
                <w:rFonts w:ascii="Times New Roman"/>
                <w:color w:val="000000"/>
                <w:szCs w:val="20"/>
                <w:shd w:val="clear" w:color="auto" w:fill="FFFFFF"/>
                <w:lang w:val="mn-MN"/>
              </w:rPr>
              <w:t>Аомори муж, Ямагата муж, Нийгата муж, Тояама муж, Ишикава муж, Фүкүй муж, Хёго муж, Тоттори муж, Шиманэ муж</w:t>
            </w:r>
          </w:p>
        </w:tc>
      </w:tr>
      <w:tr w:rsidR="00E766D1" w:rsidRPr="00E766D1" w:rsidTr="00035EDE">
        <w:trPr>
          <w:trHeight w:val="298"/>
        </w:trPr>
        <w:tc>
          <w:tcPr>
            <w:tcW w:w="1234" w:type="dxa"/>
            <w:vMerge/>
            <w:tcBorders>
              <w:right w:val="dotted" w:sz="4" w:space="0" w:color="auto"/>
            </w:tcBorders>
            <w:shd w:val="clear" w:color="auto" w:fill="C6D9F1"/>
          </w:tcPr>
          <w:p w:rsidR="00E766D1" w:rsidRPr="00E766D1" w:rsidRDefault="00E766D1" w:rsidP="00E766D1">
            <w:pPr>
              <w:rPr>
                <w:rFonts w:ascii="Times New Roman" w:eastAsia="나눔고딕"/>
                <w:b/>
                <w:bCs/>
                <w:color w:val="365F91"/>
                <w:szCs w:val="20"/>
                <w:lang w:val="mn-MN"/>
              </w:rPr>
            </w:pPr>
          </w:p>
        </w:tc>
        <w:tc>
          <w:tcPr>
            <w:tcW w:w="2653" w:type="dxa"/>
            <w:tcBorders>
              <w:left w:val="dotted" w:sz="4" w:space="0" w:color="auto"/>
              <w:right w:val="dotted" w:sz="4" w:space="0" w:color="auto"/>
            </w:tcBorders>
            <w:shd w:val="clear" w:color="auto" w:fill="auto"/>
            <w:vAlign w:val="center"/>
          </w:tcPr>
          <w:p w:rsidR="00E766D1" w:rsidRPr="00E766D1" w:rsidRDefault="00E766D1" w:rsidP="00E766D1">
            <w:pPr>
              <w:rPr>
                <w:rFonts w:ascii="Times New Roman" w:eastAsia="나눔고딕"/>
                <w:color w:val="000000"/>
                <w:szCs w:val="20"/>
                <w:lang w:val="mn-MN"/>
              </w:rPr>
            </w:pPr>
            <w:r w:rsidRPr="00E766D1">
              <w:rPr>
                <w:rFonts w:ascii="Times New Roman"/>
                <w:color w:val="000000"/>
                <w:szCs w:val="20"/>
                <w:shd w:val="clear" w:color="auto" w:fill="FFFFFF"/>
                <w:lang w:val="mn-MN"/>
              </w:rPr>
              <w:t>Бүгд Найрамдах Солонгос Улс</w:t>
            </w:r>
          </w:p>
        </w:tc>
        <w:tc>
          <w:tcPr>
            <w:tcW w:w="5629" w:type="dxa"/>
            <w:tcBorders>
              <w:left w:val="dotted" w:sz="4" w:space="0" w:color="auto"/>
              <w:bottom w:val="dotted" w:sz="4" w:space="0" w:color="auto"/>
            </w:tcBorders>
            <w:shd w:val="clear" w:color="auto" w:fill="auto"/>
            <w:vAlign w:val="center"/>
          </w:tcPr>
          <w:p w:rsidR="00E766D1" w:rsidRPr="00E766D1" w:rsidRDefault="00E766D1" w:rsidP="00E766D1">
            <w:pPr>
              <w:rPr>
                <w:rFonts w:ascii="Times New Roman" w:eastAsia="나눔고딕"/>
                <w:color w:val="365F91"/>
                <w:szCs w:val="20"/>
                <w:lang w:val="mn-MN"/>
              </w:rPr>
            </w:pPr>
            <w:r w:rsidRPr="00E766D1">
              <w:rPr>
                <w:rFonts w:ascii="Times New Roman"/>
                <w:color w:val="000000"/>
                <w:szCs w:val="20"/>
                <w:shd w:val="clear" w:color="auto" w:fill="FFFFFF"/>
                <w:lang w:val="mn-MN"/>
              </w:rPr>
              <w:t>Пусан хот, Канвон муж, Чүнчонбүг муж , Чүнчоннам муж, Жоллабүг муж , Жолланам муж, Кёнсанбүг муж, Кёнсаннам муж</w:t>
            </w:r>
          </w:p>
        </w:tc>
      </w:tr>
      <w:tr w:rsidR="00E766D1" w:rsidRPr="00E766D1" w:rsidTr="00035EDE">
        <w:trPr>
          <w:trHeight w:val="298"/>
        </w:trPr>
        <w:tc>
          <w:tcPr>
            <w:tcW w:w="1234" w:type="dxa"/>
            <w:vMerge/>
            <w:tcBorders>
              <w:left w:val="nil"/>
              <w:right w:val="dotted" w:sz="4" w:space="0" w:color="auto"/>
            </w:tcBorders>
            <w:shd w:val="clear" w:color="auto" w:fill="C6D9F1"/>
          </w:tcPr>
          <w:p w:rsidR="00E766D1" w:rsidRPr="00E766D1" w:rsidRDefault="00E766D1" w:rsidP="00E766D1">
            <w:pPr>
              <w:rPr>
                <w:rFonts w:ascii="Times New Roman" w:eastAsia="나눔고딕"/>
                <w:b/>
                <w:bCs/>
                <w:color w:val="365F91"/>
                <w:szCs w:val="20"/>
                <w:lang w:val="mn-MN"/>
              </w:rPr>
            </w:pPr>
          </w:p>
        </w:tc>
        <w:tc>
          <w:tcPr>
            <w:tcW w:w="2653" w:type="dxa"/>
            <w:tcBorders>
              <w:left w:val="dotted" w:sz="4" w:space="0" w:color="auto"/>
              <w:right w:val="dotted" w:sz="4" w:space="0" w:color="auto"/>
            </w:tcBorders>
            <w:shd w:val="clear" w:color="auto" w:fill="auto"/>
            <w:vAlign w:val="center"/>
          </w:tcPr>
          <w:p w:rsidR="00E766D1" w:rsidRPr="00E766D1" w:rsidRDefault="00E766D1" w:rsidP="00E766D1">
            <w:pPr>
              <w:rPr>
                <w:rFonts w:ascii="Times New Roman"/>
                <w:color w:val="000000"/>
                <w:szCs w:val="20"/>
                <w:shd w:val="clear" w:color="auto" w:fill="FFFFFF"/>
                <w:lang w:val="mn-MN"/>
              </w:rPr>
            </w:pPr>
            <w:r w:rsidRPr="00E766D1">
              <w:rPr>
                <w:rFonts w:ascii="Times New Roman"/>
                <w:color w:val="000000"/>
                <w:szCs w:val="20"/>
                <w:shd w:val="clear" w:color="auto" w:fill="FFFFFF"/>
                <w:lang w:val="mn-MN"/>
              </w:rPr>
              <w:t>Оросын Холбооны Улс</w:t>
            </w:r>
          </w:p>
        </w:tc>
        <w:tc>
          <w:tcPr>
            <w:tcW w:w="5629" w:type="dxa"/>
            <w:tcBorders>
              <w:left w:val="dotted" w:sz="4" w:space="0" w:color="auto"/>
              <w:right w:val="nil"/>
            </w:tcBorders>
            <w:shd w:val="clear" w:color="auto" w:fill="auto"/>
            <w:vAlign w:val="center"/>
          </w:tcPr>
          <w:p w:rsidR="00E766D1" w:rsidRPr="00E766D1" w:rsidRDefault="00E766D1" w:rsidP="00E766D1">
            <w:pPr>
              <w:rPr>
                <w:rFonts w:ascii="Times New Roman"/>
                <w:color w:val="000000"/>
                <w:szCs w:val="20"/>
                <w:shd w:val="clear" w:color="auto" w:fill="FFFFFF"/>
                <w:lang w:val="mn-MN"/>
              </w:rPr>
            </w:pPr>
            <w:r w:rsidRPr="00E766D1">
              <w:rPr>
                <w:rFonts w:ascii="Times New Roman"/>
                <w:color w:val="000000"/>
                <w:szCs w:val="20"/>
                <w:shd w:val="clear" w:color="auto" w:fill="FFFFFF"/>
                <w:lang w:val="mn-MN"/>
              </w:rPr>
              <w:t>Хабаровск хязгаар, Камчатка хязгаар, Забайкаль хязгаар</w:t>
            </w:r>
          </w:p>
        </w:tc>
      </w:tr>
    </w:tbl>
    <w:p w:rsidR="00E766D1" w:rsidRPr="00E766D1" w:rsidRDefault="00E766D1" w:rsidP="00E766D1">
      <w:pPr>
        <w:pStyle w:val="a4"/>
        <w:widowControl/>
        <w:wordWrap/>
        <w:autoSpaceDE/>
        <w:autoSpaceDN/>
        <w:ind w:leftChars="0"/>
        <w:rPr>
          <w:rFonts w:ascii="Times New Roman"/>
          <w:color w:val="000000"/>
          <w:szCs w:val="20"/>
        </w:rPr>
      </w:pPr>
    </w:p>
    <w:p w:rsidR="00E766D1" w:rsidRPr="00E766D1" w:rsidRDefault="00E766D1" w:rsidP="00E766D1">
      <w:pPr>
        <w:pStyle w:val="a4"/>
        <w:widowControl/>
        <w:wordWrap/>
        <w:autoSpaceDE/>
        <w:autoSpaceDN/>
        <w:ind w:leftChars="0"/>
        <w:rPr>
          <w:rFonts w:ascii="Times New Roman"/>
          <w:b/>
          <w:color w:val="000000"/>
          <w:szCs w:val="20"/>
          <w:lang w:val="mn-MN"/>
        </w:rPr>
      </w:pPr>
      <w:r w:rsidRPr="00E766D1">
        <w:rPr>
          <w:rFonts w:ascii="Times New Roman"/>
          <w:b/>
          <w:color w:val="000000"/>
          <w:szCs w:val="20"/>
          <w:lang w:val="mn-MN"/>
        </w:rPr>
        <w:t>Агуулга</w:t>
      </w:r>
    </w:p>
    <w:tbl>
      <w:tblPr>
        <w:tblW w:w="5000" w:type="pct"/>
        <w:tblCellSpacing w:w="0" w:type="dxa"/>
        <w:shd w:val="clear" w:color="auto" w:fill="FFFFFF"/>
        <w:tblCellMar>
          <w:left w:w="0" w:type="dxa"/>
          <w:right w:w="0" w:type="dxa"/>
        </w:tblCellMar>
        <w:tblLook w:val="04A0"/>
      </w:tblPr>
      <w:tblGrid>
        <w:gridCol w:w="9176"/>
      </w:tblGrid>
      <w:tr w:rsidR="00E766D1" w:rsidRPr="00E766D1" w:rsidTr="00035EDE">
        <w:trPr>
          <w:trHeight w:val="375"/>
          <w:tblCellSpacing w:w="0" w:type="dxa"/>
        </w:trPr>
        <w:tc>
          <w:tcPr>
            <w:tcW w:w="0" w:type="auto"/>
            <w:shd w:val="clear" w:color="auto" w:fill="FFFFFF"/>
            <w:tcMar>
              <w:top w:w="0" w:type="dxa"/>
              <w:left w:w="150" w:type="dxa"/>
              <w:bottom w:w="0" w:type="dxa"/>
              <w:right w:w="0" w:type="dxa"/>
            </w:tcMar>
            <w:vAlign w:val="center"/>
            <w:hideMark/>
          </w:tcPr>
          <w:p w:rsidR="00E766D1" w:rsidRPr="00E766D1" w:rsidRDefault="00E766D1" w:rsidP="00E766D1">
            <w:pPr>
              <w:widowControl/>
              <w:wordWrap/>
              <w:autoSpaceDE/>
              <w:autoSpaceDN/>
              <w:spacing w:line="240" w:lineRule="atLeast"/>
              <w:rPr>
                <w:rFonts w:ascii="Times New Roman" w:eastAsia="Times New Roman"/>
                <w:color w:val="000000"/>
                <w:kern w:val="0"/>
                <w:szCs w:val="20"/>
                <w:lang w:val="mn-MN"/>
              </w:rPr>
            </w:pPr>
            <w:r w:rsidRPr="00E766D1">
              <w:rPr>
                <w:rFonts w:ascii="Times New Roman" w:eastAsia="Times New Roman"/>
                <w:noProof/>
                <w:color w:val="000000"/>
                <w:kern w:val="0"/>
                <w:szCs w:val="20"/>
                <w:lang w:val="mn-MN"/>
              </w:rPr>
              <w:drawing>
                <wp:inline distT="0" distB="0" distL="0" distR="0">
                  <wp:extent cx="28575" cy="47625"/>
                  <wp:effectExtent l="19050" t="0" r="9525" b="0"/>
                  <wp:docPr id="1" name="Picture 231" descr="http://www.neargov.org/img/common/ic_orange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neargov.org/img/common/ic_orange_arrow.gif"/>
                          <pic:cNvPicPr>
                            <a:picLocks noChangeAspect="1" noChangeArrowheads="1"/>
                          </pic:cNvPicPr>
                        </pic:nvPicPr>
                        <pic:blipFill>
                          <a:blip r:embed="rId7"/>
                          <a:srcRect/>
                          <a:stretch>
                            <a:fillRect/>
                          </a:stretch>
                        </pic:blipFill>
                        <pic:spPr bwMode="auto">
                          <a:xfrm>
                            <a:off x="0" y="0"/>
                            <a:ext cx="28575" cy="47625"/>
                          </a:xfrm>
                          <a:prstGeom prst="rect">
                            <a:avLst/>
                          </a:prstGeom>
                          <a:noFill/>
                          <a:ln w="9525">
                            <a:noFill/>
                            <a:miter lim="800000"/>
                            <a:headEnd/>
                            <a:tailEnd/>
                          </a:ln>
                        </pic:spPr>
                      </pic:pic>
                    </a:graphicData>
                  </a:graphic>
                </wp:inline>
              </w:drawing>
            </w:r>
            <w:r w:rsidRPr="00E766D1">
              <w:rPr>
                <w:rFonts w:ascii="Times New Roman" w:eastAsia="Times New Roman"/>
                <w:color w:val="000000"/>
                <w:kern w:val="0"/>
                <w:szCs w:val="20"/>
                <w:lang w:val="mn-MN"/>
              </w:rPr>
              <w:t> Байнгын Хэрэг эрхлэх газар байгуулах талаар хэлэлцэх</w:t>
            </w:r>
          </w:p>
        </w:tc>
      </w:tr>
      <w:tr w:rsidR="00E766D1" w:rsidRPr="00E766D1" w:rsidTr="00035EDE">
        <w:trPr>
          <w:trHeight w:val="15"/>
          <w:tblCellSpacing w:w="0" w:type="dxa"/>
        </w:trPr>
        <w:tc>
          <w:tcPr>
            <w:tcW w:w="0" w:type="auto"/>
            <w:shd w:val="clear" w:color="auto" w:fill="FFFFFF"/>
            <w:vAlign w:val="center"/>
            <w:hideMark/>
          </w:tcPr>
          <w:p w:rsidR="00E766D1" w:rsidRPr="00E766D1" w:rsidRDefault="00E766D1" w:rsidP="00E766D1">
            <w:pPr>
              <w:widowControl/>
              <w:wordWrap/>
              <w:autoSpaceDE/>
              <w:autoSpaceDN/>
              <w:spacing w:line="240" w:lineRule="atLeast"/>
              <w:rPr>
                <w:rFonts w:ascii="Times New Roman" w:eastAsia="Times New Roman"/>
                <w:color w:val="000000"/>
                <w:kern w:val="0"/>
                <w:szCs w:val="20"/>
                <w:lang w:val="mn-MN"/>
              </w:rPr>
            </w:pPr>
          </w:p>
        </w:tc>
      </w:tr>
      <w:tr w:rsidR="00E766D1" w:rsidRPr="00E766D1" w:rsidTr="00035EDE">
        <w:trPr>
          <w:trHeight w:val="375"/>
          <w:tblCellSpacing w:w="0" w:type="dxa"/>
        </w:trPr>
        <w:tc>
          <w:tcPr>
            <w:tcW w:w="0" w:type="auto"/>
            <w:shd w:val="clear" w:color="auto" w:fill="FFFFFF"/>
            <w:tcMar>
              <w:top w:w="0" w:type="dxa"/>
              <w:left w:w="150" w:type="dxa"/>
              <w:bottom w:w="0" w:type="dxa"/>
              <w:right w:w="0" w:type="dxa"/>
            </w:tcMar>
            <w:vAlign w:val="center"/>
            <w:hideMark/>
          </w:tcPr>
          <w:p w:rsidR="00E766D1" w:rsidRPr="00E766D1" w:rsidRDefault="00E766D1" w:rsidP="00E766D1">
            <w:pPr>
              <w:widowControl/>
              <w:wordWrap/>
              <w:autoSpaceDE/>
              <w:autoSpaceDN/>
              <w:spacing w:line="240" w:lineRule="atLeast"/>
              <w:rPr>
                <w:rFonts w:ascii="Times New Roman" w:eastAsia="Times New Roman"/>
                <w:color w:val="000000"/>
                <w:kern w:val="0"/>
                <w:szCs w:val="20"/>
                <w:lang w:val="mn-MN"/>
              </w:rPr>
            </w:pPr>
            <w:r w:rsidRPr="00E766D1">
              <w:rPr>
                <w:rFonts w:ascii="Times New Roman" w:eastAsia="Times New Roman"/>
                <w:noProof/>
                <w:color w:val="000000"/>
                <w:kern w:val="0"/>
                <w:szCs w:val="20"/>
                <w:lang w:val="mn-MN"/>
              </w:rPr>
              <w:drawing>
                <wp:inline distT="0" distB="0" distL="0" distR="0">
                  <wp:extent cx="28575" cy="47625"/>
                  <wp:effectExtent l="19050" t="0" r="9525" b="0"/>
                  <wp:docPr id="2" name="Picture 230" descr="http://www.neargov.org/img/common/ic_orange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neargov.org/img/common/ic_orange_arrow.gif"/>
                          <pic:cNvPicPr>
                            <a:picLocks noChangeAspect="1" noChangeArrowheads="1"/>
                          </pic:cNvPicPr>
                        </pic:nvPicPr>
                        <pic:blipFill>
                          <a:blip r:embed="rId7"/>
                          <a:srcRect/>
                          <a:stretch>
                            <a:fillRect/>
                          </a:stretch>
                        </pic:blipFill>
                        <pic:spPr bwMode="auto">
                          <a:xfrm>
                            <a:off x="0" y="0"/>
                            <a:ext cx="28575" cy="47625"/>
                          </a:xfrm>
                          <a:prstGeom prst="rect">
                            <a:avLst/>
                          </a:prstGeom>
                          <a:noFill/>
                          <a:ln w="9525">
                            <a:noFill/>
                            <a:miter lim="800000"/>
                            <a:headEnd/>
                            <a:tailEnd/>
                          </a:ln>
                        </pic:spPr>
                      </pic:pic>
                    </a:graphicData>
                  </a:graphic>
                </wp:inline>
              </w:drawing>
            </w:r>
            <w:r w:rsidRPr="00E766D1">
              <w:rPr>
                <w:rFonts w:ascii="Times New Roman" w:eastAsia="Times New Roman"/>
                <w:color w:val="000000"/>
                <w:kern w:val="0"/>
                <w:szCs w:val="20"/>
                <w:lang w:val="mn-MN"/>
              </w:rPr>
              <w:t> Гишүүнчлэлийн шалгуурыг батлах талаар хэлэлцэх</w:t>
            </w:r>
          </w:p>
        </w:tc>
      </w:tr>
      <w:tr w:rsidR="00E766D1" w:rsidRPr="00E766D1" w:rsidTr="00035EDE">
        <w:trPr>
          <w:trHeight w:val="15"/>
          <w:tblCellSpacing w:w="0" w:type="dxa"/>
        </w:trPr>
        <w:tc>
          <w:tcPr>
            <w:tcW w:w="0" w:type="auto"/>
            <w:shd w:val="clear" w:color="auto" w:fill="FFFFFF"/>
            <w:vAlign w:val="center"/>
            <w:hideMark/>
          </w:tcPr>
          <w:p w:rsidR="00E766D1" w:rsidRPr="00E766D1" w:rsidRDefault="00E766D1" w:rsidP="00E766D1">
            <w:pPr>
              <w:widowControl/>
              <w:wordWrap/>
              <w:autoSpaceDE/>
              <w:autoSpaceDN/>
              <w:spacing w:line="240" w:lineRule="atLeast"/>
              <w:rPr>
                <w:rFonts w:ascii="Times New Roman" w:eastAsia="Times New Roman"/>
                <w:color w:val="000000"/>
                <w:kern w:val="0"/>
                <w:szCs w:val="20"/>
                <w:lang w:val="mn-MN"/>
              </w:rPr>
            </w:pPr>
          </w:p>
        </w:tc>
      </w:tr>
      <w:tr w:rsidR="00E766D1" w:rsidRPr="00E766D1" w:rsidTr="00035EDE">
        <w:trPr>
          <w:trHeight w:val="375"/>
          <w:tblCellSpacing w:w="0" w:type="dxa"/>
        </w:trPr>
        <w:tc>
          <w:tcPr>
            <w:tcW w:w="0" w:type="auto"/>
            <w:shd w:val="clear" w:color="auto" w:fill="FFFFFF"/>
            <w:tcMar>
              <w:top w:w="0" w:type="dxa"/>
              <w:left w:w="150" w:type="dxa"/>
              <w:bottom w:w="0" w:type="dxa"/>
              <w:right w:w="0" w:type="dxa"/>
            </w:tcMar>
            <w:vAlign w:val="center"/>
            <w:hideMark/>
          </w:tcPr>
          <w:p w:rsidR="00E766D1" w:rsidRPr="00E766D1" w:rsidRDefault="00E766D1" w:rsidP="00E766D1">
            <w:pPr>
              <w:widowControl/>
              <w:wordWrap/>
              <w:autoSpaceDE/>
              <w:autoSpaceDN/>
              <w:spacing w:line="240" w:lineRule="atLeast"/>
              <w:rPr>
                <w:rFonts w:ascii="Times New Roman" w:eastAsia="Times New Roman"/>
                <w:color w:val="000000"/>
                <w:kern w:val="0"/>
                <w:szCs w:val="20"/>
                <w:lang w:val="mn-MN"/>
              </w:rPr>
            </w:pPr>
            <w:r w:rsidRPr="00E766D1">
              <w:rPr>
                <w:rFonts w:ascii="Times New Roman" w:eastAsia="Times New Roman"/>
                <w:noProof/>
                <w:color w:val="000000"/>
                <w:kern w:val="0"/>
                <w:szCs w:val="20"/>
                <w:lang w:val="mn-MN"/>
              </w:rPr>
              <w:drawing>
                <wp:inline distT="0" distB="0" distL="0" distR="0">
                  <wp:extent cx="28575" cy="47625"/>
                  <wp:effectExtent l="19050" t="0" r="9525" b="0"/>
                  <wp:docPr id="3" name="Picture 229" descr="http://www.neargov.org/img/common/ic_orange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neargov.org/img/common/ic_orange_arrow.gif"/>
                          <pic:cNvPicPr>
                            <a:picLocks noChangeAspect="1" noChangeArrowheads="1"/>
                          </pic:cNvPicPr>
                        </pic:nvPicPr>
                        <pic:blipFill>
                          <a:blip r:embed="rId7"/>
                          <a:srcRect/>
                          <a:stretch>
                            <a:fillRect/>
                          </a:stretch>
                        </pic:blipFill>
                        <pic:spPr bwMode="auto">
                          <a:xfrm>
                            <a:off x="0" y="0"/>
                            <a:ext cx="28575" cy="47625"/>
                          </a:xfrm>
                          <a:prstGeom prst="rect">
                            <a:avLst/>
                          </a:prstGeom>
                          <a:noFill/>
                          <a:ln w="9525">
                            <a:noFill/>
                            <a:miter lim="800000"/>
                            <a:headEnd/>
                            <a:tailEnd/>
                          </a:ln>
                        </pic:spPr>
                      </pic:pic>
                    </a:graphicData>
                  </a:graphic>
                </wp:inline>
              </w:drawing>
            </w:r>
            <w:r w:rsidRPr="00E766D1">
              <w:rPr>
                <w:rFonts w:ascii="Times New Roman" w:eastAsia="Times New Roman"/>
                <w:color w:val="000000"/>
                <w:kern w:val="0"/>
                <w:szCs w:val="20"/>
                <w:lang w:val="mn-MN"/>
              </w:rPr>
              <w:t> Холбооны бэлгэ тэмдэг бий болгох санал</w:t>
            </w:r>
          </w:p>
        </w:tc>
      </w:tr>
      <w:tr w:rsidR="00E766D1" w:rsidRPr="00E766D1" w:rsidTr="00035EDE">
        <w:trPr>
          <w:trHeight w:val="15"/>
          <w:tblCellSpacing w:w="0" w:type="dxa"/>
        </w:trPr>
        <w:tc>
          <w:tcPr>
            <w:tcW w:w="0" w:type="auto"/>
            <w:shd w:val="clear" w:color="auto" w:fill="FFFFFF"/>
            <w:vAlign w:val="center"/>
            <w:hideMark/>
          </w:tcPr>
          <w:p w:rsidR="00E766D1" w:rsidRPr="00E766D1" w:rsidRDefault="00E766D1" w:rsidP="00E766D1">
            <w:pPr>
              <w:widowControl/>
              <w:wordWrap/>
              <w:autoSpaceDE/>
              <w:autoSpaceDN/>
              <w:spacing w:line="240" w:lineRule="atLeast"/>
              <w:rPr>
                <w:rFonts w:ascii="Times New Roman" w:eastAsia="Times New Roman"/>
                <w:color w:val="000000"/>
                <w:kern w:val="0"/>
                <w:szCs w:val="20"/>
                <w:lang w:val="mn-MN"/>
              </w:rPr>
            </w:pPr>
          </w:p>
        </w:tc>
      </w:tr>
      <w:tr w:rsidR="00E766D1" w:rsidRPr="00E766D1" w:rsidTr="00035EDE">
        <w:trPr>
          <w:trHeight w:val="375"/>
          <w:tblCellSpacing w:w="0" w:type="dxa"/>
        </w:trPr>
        <w:tc>
          <w:tcPr>
            <w:tcW w:w="0" w:type="auto"/>
            <w:shd w:val="clear" w:color="auto" w:fill="FFFFFF"/>
            <w:tcMar>
              <w:top w:w="0" w:type="dxa"/>
              <w:left w:w="150" w:type="dxa"/>
              <w:bottom w:w="0" w:type="dxa"/>
              <w:right w:w="0" w:type="dxa"/>
            </w:tcMar>
            <w:vAlign w:val="center"/>
            <w:hideMark/>
          </w:tcPr>
          <w:p w:rsidR="00E766D1" w:rsidRPr="00E766D1" w:rsidRDefault="00E766D1" w:rsidP="00E766D1">
            <w:pPr>
              <w:widowControl/>
              <w:wordWrap/>
              <w:autoSpaceDE/>
              <w:autoSpaceDN/>
              <w:spacing w:line="240" w:lineRule="atLeast"/>
              <w:rPr>
                <w:rFonts w:ascii="Times New Roman" w:eastAsia="Times New Roman"/>
                <w:color w:val="000000"/>
                <w:kern w:val="0"/>
                <w:szCs w:val="20"/>
                <w:lang w:val="mn-MN"/>
              </w:rPr>
            </w:pPr>
            <w:r w:rsidRPr="00E766D1">
              <w:rPr>
                <w:rFonts w:ascii="Times New Roman" w:eastAsia="Times New Roman"/>
                <w:noProof/>
                <w:color w:val="000000"/>
                <w:kern w:val="0"/>
                <w:szCs w:val="20"/>
                <w:lang w:val="mn-MN"/>
              </w:rPr>
              <w:drawing>
                <wp:inline distT="0" distB="0" distL="0" distR="0">
                  <wp:extent cx="28575" cy="47625"/>
                  <wp:effectExtent l="19050" t="0" r="9525" b="0"/>
                  <wp:docPr id="4" name="Picture 228" descr="http://www.neargov.org/img/common/ic_orange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neargov.org/img/common/ic_orange_arrow.gif"/>
                          <pic:cNvPicPr>
                            <a:picLocks noChangeAspect="1" noChangeArrowheads="1"/>
                          </pic:cNvPicPr>
                        </pic:nvPicPr>
                        <pic:blipFill>
                          <a:blip r:embed="rId7"/>
                          <a:srcRect/>
                          <a:stretch>
                            <a:fillRect/>
                          </a:stretch>
                        </pic:blipFill>
                        <pic:spPr bwMode="auto">
                          <a:xfrm>
                            <a:off x="0" y="0"/>
                            <a:ext cx="28575" cy="47625"/>
                          </a:xfrm>
                          <a:prstGeom prst="rect">
                            <a:avLst/>
                          </a:prstGeom>
                          <a:noFill/>
                          <a:ln w="9525">
                            <a:noFill/>
                            <a:miter lim="800000"/>
                            <a:headEnd/>
                            <a:tailEnd/>
                          </a:ln>
                        </pic:spPr>
                      </pic:pic>
                    </a:graphicData>
                  </a:graphic>
                </wp:inline>
              </w:drawing>
            </w:r>
            <w:r w:rsidRPr="00E766D1">
              <w:rPr>
                <w:rFonts w:ascii="Times New Roman" w:eastAsia="Times New Roman"/>
                <w:color w:val="000000"/>
                <w:kern w:val="0"/>
                <w:szCs w:val="20"/>
                <w:lang w:val="mn-MN"/>
              </w:rPr>
              <w:t> Гишүүн байгууллага бүрийн салбар хорооны үйл ажиллагааны үр дүнгийн тайлан</w:t>
            </w:r>
          </w:p>
        </w:tc>
      </w:tr>
      <w:tr w:rsidR="00E766D1" w:rsidRPr="00E766D1" w:rsidTr="00035EDE">
        <w:trPr>
          <w:trHeight w:val="15"/>
          <w:tblCellSpacing w:w="0" w:type="dxa"/>
        </w:trPr>
        <w:tc>
          <w:tcPr>
            <w:tcW w:w="0" w:type="auto"/>
            <w:shd w:val="clear" w:color="auto" w:fill="FFFFFF"/>
            <w:vAlign w:val="center"/>
            <w:hideMark/>
          </w:tcPr>
          <w:p w:rsidR="00E766D1" w:rsidRPr="00E766D1" w:rsidRDefault="00E766D1" w:rsidP="00E766D1">
            <w:pPr>
              <w:widowControl/>
              <w:wordWrap/>
              <w:autoSpaceDE/>
              <w:autoSpaceDN/>
              <w:spacing w:line="240" w:lineRule="atLeast"/>
              <w:rPr>
                <w:rFonts w:ascii="Times New Roman" w:eastAsia="Times New Roman"/>
                <w:color w:val="000000"/>
                <w:kern w:val="0"/>
                <w:szCs w:val="20"/>
                <w:lang w:val="mn-MN"/>
              </w:rPr>
            </w:pPr>
          </w:p>
        </w:tc>
      </w:tr>
      <w:tr w:rsidR="00E766D1" w:rsidRPr="00E766D1" w:rsidTr="00035EDE">
        <w:trPr>
          <w:trHeight w:val="375"/>
          <w:tblCellSpacing w:w="0" w:type="dxa"/>
        </w:trPr>
        <w:tc>
          <w:tcPr>
            <w:tcW w:w="0" w:type="auto"/>
            <w:shd w:val="clear" w:color="auto" w:fill="FFFFFF"/>
            <w:tcMar>
              <w:top w:w="0" w:type="dxa"/>
              <w:left w:w="150" w:type="dxa"/>
              <w:bottom w:w="0" w:type="dxa"/>
              <w:right w:w="0" w:type="dxa"/>
            </w:tcMar>
            <w:vAlign w:val="center"/>
            <w:hideMark/>
          </w:tcPr>
          <w:p w:rsidR="00E766D1" w:rsidRPr="00E766D1" w:rsidRDefault="00E766D1" w:rsidP="00E766D1">
            <w:pPr>
              <w:widowControl/>
              <w:wordWrap/>
              <w:autoSpaceDE/>
              <w:autoSpaceDN/>
              <w:spacing w:line="240" w:lineRule="atLeast"/>
              <w:rPr>
                <w:rFonts w:ascii="Times New Roman" w:eastAsia="Times New Roman"/>
                <w:color w:val="000000"/>
                <w:kern w:val="0"/>
                <w:szCs w:val="20"/>
                <w:lang w:val="mn-MN"/>
              </w:rPr>
            </w:pPr>
            <w:r w:rsidRPr="00E766D1">
              <w:rPr>
                <w:rFonts w:ascii="Times New Roman" w:eastAsia="Times New Roman"/>
                <w:noProof/>
                <w:color w:val="000000"/>
                <w:kern w:val="0"/>
                <w:szCs w:val="20"/>
                <w:lang w:val="mn-MN"/>
              </w:rPr>
              <w:drawing>
                <wp:inline distT="0" distB="0" distL="0" distR="0">
                  <wp:extent cx="28575" cy="47625"/>
                  <wp:effectExtent l="19050" t="0" r="9525" b="0"/>
                  <wp:docPr id="5" name="Picture 227" descr="http://www.neargov.org/img/common/ic_orange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neargov.org/img/common/ic_orange_arrow.gif"/>
                          <pic:cNvPicPr>
                            <a:picLocks noChangeAspect="1" noChangeArrowheads="1"/>
                          </pic:cNvPicPr>
                        </pic:nvPicPr>
                        <pic:blipFill>
                          <a:blip r:embed="rId7"/>
                          <a:srcRect/>
                          <a:stretch>
                            <a:fillRect/>
                          </a:stretch>
                        </pic:blipFill>
                        <pic:spPr bwMode="auto">
                          <a:xfrm>
                            <a:off x="0" y="0"/>
                            <a:ext cx="28575" cy="47625"/>
                          </a:xfrm>
                          <a:prstGeom prst="rect">
                            <a:avLst/>
                          </a:prstGeom>
                          <a:noFill/>
                          <a:ln w="9525">
                            <a:noFill/>
                            <a:miter lim="800000"/>
                            <a:headEnd/>
                            <a:tailEnd/>
                          </a:ln>
                        </pic:spPr>
                      </pic:pic>
                    </a:graphicData>
                  </a:graphic>
                </wp:inline>
              </w:drawing>
            </w:r>
            <w:r w:rsidRPr="00E766D1">
              <w:rPr>
                <w:rFonts w:ascii="Times New Roman" w:eastAsia="Times New Roman"/>
                <w:color w:val="000000"/>
                <w:kern w:val="0"/>
                <w:szCs w:val="20"/>
                <w:lang w:val="mn-MN"/>
              </w:rPr>
              <w:t> Холбооны гишүүн байгуулага хооронд боловсон хүчний харилцаа, солилцоог хөгжүүлэх арга хэмжээ</w:t>
            </w:r>
          </w:p>
        </w:tc>
      </w:tr>
      <w:tr w:rsidR="00E766D1" w:rsidRPr="00E766D1" w:rsidTr="00035EDE">
        <w:trPr>
          <w:trHeight w:val="15"/>
          <w:tblCellSpacing w:w="0" w:type="dxa"/>
        </w:trPr>
        <w:tc>
          <w:tcPr>
            <w:tcW w:w="0" w:type="auto"/>
            <w:shd w:val="clear" w:color="auto" w:fill="FFFFFF"/>
            <w:vAlign w:val="center"/>
            <w:hideMark/>
          </w:tcPr>
          <w:p w:rsidR="00E766D1" w:rsidRPr="00E766D1" w:rsidRDefault="00E766D1" w:rsidP="00E766D1">
            <w:pPr>
              <w:widowControl/>
              <w:wordWrap/>
              <w:autoSpaceDE/>
              <w:autoSpaceDN/>
              <w:spacing w:line="240" w:lineRule="atLeast"/>
              <w:rPr>
                <w:rFonts w:ascii="Times New Roman" w:eastAsia="Times New Roman"/>
                <w:color w:val="000000"/>
                <w:kern w:val="0"/>
                <w:szCs w:val="20"/>
                <w:lang w:val="mn-MN"/>
              </w:rPr>
            </w:pPr>
          </w:p>
        </w:tc>
      </w:tr>
      <w:tr w:rsidR="00E766D1" w:rsidRPr="00E766D1" w:rsidTr="00035EDE">
        <w:trPr>
          <w:trHeight w:val="375"/>
          <w:tblCellSpacing w:w="0" w:type="dxa"/>
        </w:trPr>
        <w:tc>
          <w:tcPr>
            <w:tcW w:w="0" w:type="auto"/>
            <w:shd w:val="clear" w:color="auto" w:fill="FFFFFF"/>
            <w:tcMar>
              <w:top w:w="0" w:type="dxa"/>
              <w:left w:w="150" w:type="dxa"/>
              <w:bottom w:w="0" w:type="dxa"/>
              <w:right w:w="0" w:type="dxa"/>
            </w:tcMar>
            <w:vAlign w:val="center"/>
            <w:hideMark/>
          </w:tcPr>
          <w:p w:rsidR="00E766D1" w:rsidRPr="00E766D1" w:rsidRDefault="00E766D1" w:rsidP="00E766D1">
            <w:pPr>
              <w:widowControl/>
              <w:wordWrap/>
              <w:autoSpaceDE/>
              <w:autoSpaceDN/>
              <w:spacing w:line="240" w:lineRule="atLeast"/>
              <w:rPr>
                <w:rFonts w:ascii="Times New Roman" w:eastAsia="Times New Roman"/>
                <w:color w:val="000000"/>
                <w:kern w:val="0"/>
                <w:szCs w:val="20"/>
                <w:lang w:val="mn-MN"/>
              </w:rPr>
            </w:pPr>
            <w:r w:rsidRPr="00E766D1">
              <w:rPr>
                <w:rFonts w:ascii="Times New Roman" w:eastAsia="Times New Roman"/>
                <w:noProof/>
                <w:color w:val="000000"/>
                <w:kern w:val="0"/>
                <w:szCs w:val="20"/>
                <w:lang w:val="mn-MN"/>
              </w:rPr>
              <w:drawing>
                <wp:inline distT="0" distB="0" distL="0" distR="0">
                  <wp:extent cx="28575" cy="47625"/>
                  <wp:effectExtent l="19050" t="0" r="9525" b="0"/>
                  <wp:docPr id="6" name="Picture 226" descr="http://www.neargov.org/img/common/ic_orange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neargov.org/img/common/ic_orange_arrow.gif"/>
                          <pic:cNvPicPr>
                            <a:picLocks noChangeAspect="1" noChangeArrowheads="1"/>
                          </pic:cNvPicPr>
                        </pic:nvPicPr>
                        <pic:blipFill>
                          <a:blip r:embed="rId7"/>
                          <a:srcRect/>
                          <a:stretch>
                            <a:fillRect/>
                          </a:stretch>
                        </pic:blipFill>
                        <pic:spPr bwMode="auto">
                          <a:xfrm>
                            <a:off x="0" y="0"/>
                            <a:ext cx="28575" cy="47625"/>
                          </a:xfrm>
                          <a:prstGeom prst="rect">
                            <a:avLst/>
                          </a:prstGeom>
                          <a:noFill/>
                          <a:ln w="9525">
                            <a:noFill/>
                            <a:miter lim="800000"/>
                            <a:headEnd/>
                            <a:tailEnd/>
                          </a:ln>
                        </pic:spPr>
                      </pic:pic>
                    </a:graphicData>
                  </a:graphic>
                </wp:inline>
              </w:drawing>
            </w:r>
            <w:r w:rsidRPr="00E766D1">
              <w:rPr>
                <w:rFonts w:ascii="Times New Roman" w:eastAsia="Times New Roman"/>
                <w:color w:val="000000"/>
                <w:kern w:val="0"/>
                <w:szCs w:val="20"/>
                <w:lang w:val="mn-MN"/>
              </w:rPr>
              <w:t> Эдийн засаг, худалдаа, байгаль орчны хамгаалаллын чиглэлээрх солилцоо, хамтын ажиллагааг бэхжүүлэх тухай санал</w:t>
            </w:r>
          </w:p>
        </w:tc>
      </w:tr>
    </w:tbl>
    <w:p w:rsidR="00E766D1" w:rsidRPr="00E766D1" w:rsidRDefault="00E766D1" w:rsidP="00E766D1">
      <w:pPr>
        <w:pStyle w:val="a4"/>
        <w:widowControl/>
        <w:wordWrap/>
        <w:autoSpaceDE/>
        <w:autoSpaceDN/>
        <w:ind w:leftChars="0"/>
        <w:rPr>
          <w:rFonts w:ascii="Times New Roman"/>
          <w:b/>
          <w:color w:val="000000"/>
          <w:szCs w:val="20"/>
          <w:lang w:val="mn-MN"/>
        </w:rPr>
      </w:pPr>
      <w:r w:rsidRPr="00E766D1">
        <w:rPr>
          <w:rFonts w:ascii="Times New Roman"/>
          <w:color w:val="000000"/>
          <w:szCs w:val="20"/>
        </w:rPr>
        <w:br/>
      </w:r>
      <w:r w:rsidRPr="00E766D1">
        <w:rPr>
          <w:rFonts w:ascii="Times New Roman"/>
          <w:b/>
          <w:color w:val="000000"/>
          <w:szCs w:val="20"/>
          <w:lang w:val="mn-MN"/>
        </w:rPr>
        <w:t>Ажлын хорооны 4-р хурлын тунхаг</w:t>
      </w:r>
    </w:p>
    <w:p w:rsidR="00E766D1" w:rsidRPr="00E766D1" w:rsidRDefault="00E766D1" w:rsidP="00E766D1">
      <w:pPr>
        <w:pStyle w:val="a4"/>
        <w:widowControl/>
        <w:wordWrap/>
        <w:autoSpaceDE/>
        <w:autoSpaceDN/>
        <w:ind w:leftChars="0" w:left="0"/>
        <w:rPr>
          <w:rFonts w:ascii="Times New Roman"/>
          <w:color w:val="000000"/>
          <w:szCs w:val="20"/>
          <w:lang w:val="mn-MN"/>
        </w:rPr>
      </w:pPr>
      <w:r w:rsidRPr="00E766D1">
        <w:rPr>
          <w:rFonts w:ascii="Times New Roman"/>
          <w:color w:val="000000"/>
          <w:szCs w:val="20"/>
          <w:lang w:val="mn-MN"/>
        </w:rPr>
        <w:t>2004 оны 1 сарын 13-ны өдөр Хятад улсын Хэйлонжан мужийн Харбин хотноо ЗХАБНЗЗХ-ны ажлын хорооны 4-р хурлыг зохион явууллаа. Хуралд хятад, япон, солонгос, орос улсын 24 орон нутгийн төлөөлөгчид оролцлоо. Энэ хурлаар Зүүн хойд азийн орон нутгуудийн харилцаа, хамтын ажиллагааг бэхжүүлэх сэдвээр эрх тэгш, харилцан ашигтай зарчимд үндэслэн хамтын сонирхол бүхий эдийн засаг, худалдаа, байгаль орчин хамгаалал, Холбооны байнгын хэрэг эрхлэх газрыг байгуулах зэрэг асуудлуудыг дэвшүүлэн хэлэлцэн тохиролцоонд хүрлээ. 2002 оны 9 сард Хабаровск хязгаарт зохиогдсон 4-р Бүгд хурлын шийдвэрийн дагуу Хятад улсын Хэйлонжан муж, Япон улсын Тояама муж, Солонгос улсын Кёнсанбүг муж, Пусан хот, Орос улсын Хабаровск хязгаар зэрэг 6 орон нутгийн төлөөлөгчид 2004 оны 1 сарын 12-ны өдөр Хэйлонжан мужийн Харбин хотод байнгын Хэрэг эрхлэх газар байгуулах талаар хуралдаж хэлэлцлээ.</w:t>
      </w:r>
    </w:p>
    <w:p w:rsidR="00E766D1" w:rsidRPr="00E766D1" w:rsidRDefault="00E766D1" w:rsidP="00E766D1">
      <w:pPr>
        <w:pStyle w:val="a4"/>
        <w:widowControl/>
        <w:wordWrap/>
        <w:autoSpaceDE/>
        <w:autoSpaceDN/>
        <w:ind w:leftChars="0" w:left="0"/>
        <w:rPr>
          <w:rFonts w:ascii="Times New Roman"/>
          <w:color w:val="000000"/>
          <w:szCs w:val="20"/>
          <w:lang w:val="mn-MN"/>
        </w:rPr>
      </w:pPr>
    </w:p>
    <w:p w:rsidR="00E766D1" w:rsidRPr="00E766D1" w:rsidRDefault="00E766D1" w:rsidP="00E766D1">
      <w:pPr>
        <w:pStyle w:val="a4"/>
        <w:widowControl/>
        <w:wordWrap/>
        <w:autoSpaceDE/>
        <w:autoSpaceDN/>
        <w:ind w:leftChars="0" w:left="0"/>
        <w:rPr>
          <w:rFonts w:ascii="Times New Roman"/>
          <w:color w:val="000000"/>
          <w:szCs w:val="20"/>
          <w:lang w:val="mn-MN"/>
        </w:rPr>
      </w:pPr>
      <w:r w:rsidRPr="00E766D1">
        <w:rPr>
          <w:rFonts w:ascii="Times New Roman"/>
          <w:color w:val="000000"/>
          <w:szCs w:val="20"/>
          <w:lang w:val="mn-MN"/>
        </w:rPr>
        <w:t>Ажлын хорооны 4-р хурлын хэлэлцүүлэг болон шийдсэн асуудлыг дор танилцуулья.</w:t>
      </w:r>
    </w:p>
    <w:p w:rsidR="00E766D1" w:rsidRPr="00E766D1" w:rsidRDefault="00E766D1" w:rsidP="00E766D1">
      <w:pPr>
        <w:pStyle w:val="a4"/>
        <w:widowControl/>
        <w:wordWrap/>
        <w:autoSpaceDE/>
        <w:autoSpaceDN/>
        <w:ind w:leftChars="0" w:left="0"/>
        <w:rPr>
          <w:rFonts w:ascii="Times New Roman"/>
          <w:color w:val="000000"/>
          <w:szCs w:val="20"/>
          <w:lang w:val="mn-MN"/>
        </w:rPr>
      </w:pPr>
    </w:p>
    <w:p w:rsidR="00E766D1" w:rsidRPr="00822AEB" w:rsidRDefault="00E766D1" w:rsidP="00E766D1">
      <w:pPr>
        <w:pStyle w:val="a4"/>
        <w:widowControl/>
        <w:numPr>
          <w:ilvl w:val="0"/>
          <w:numId w:val="3"/>
        </w:numPr>
        <w:wordWrap/>
        <w:autoSpaceDE/>
        <w:autoSpaceDN/>
        <w:ind w:leftChars="0"/>
        <w:rPr>
          <w:rFonts w:ascii="Times New Roman" w:eastAsia="나눔고딕"/>
          <w:b/>
          <w:szCs w:val="20"/>
          <w:lang w:val="mn-MN"/>
        </w:rPr>
      </w:pPr>
      <w:r w:rsidRPr="00822AEB">
        <w:rPr>
          <w:rFonts w:ascii="Times New Roman"/>
          <w:b/>
          <w:color w:val="000000"/>
          <w:szCs w:val="20"/>
          <w:lang w:val="mn-MN"/>
        </w:rPr>
        <w:t>Байнгын Хэрэг эрхлэх газар байгуулах тухай</w:t>
      </w:r>
    </w:p>
    <w:p w:rsidR="00E766D1" w:rsidRPr="00E766D1" w:rsidRDefault="00E766D1" w:rsidP="00E766D1">
      <w:pPr>
        <w:pStyle w:val="a4"/>
        <w:widowControl/>
        <w:wordWrap/>
        <w:autoSpaceDE/>
        <w:autoSpaceDN/>
        <w:ind w:leftChars="0" w:left="0"/>
        <w:rPr>
          <w:rFonts w:ascii="Times New Roman"/>
          <w:color w:val="000000"/>
          <w:szCs w:val="20"/>
          <w:lang w:val="mn-MN"/>
        </w:rPr>
      </w:pPr>
      <w:r w:rsidRPr="00E766D1">
        <w:rPr>
          <w:rFonts w:ascii="Times New Roman"/>
          <w:color w:val="000000"/>
          <w:szCs w:val="20"/>
          <w:lang w:val="mn-MN"/>
        </w:rPr>
        <w:t>Холбооны байнгын Хэрэг эрхлэх газар байгуулах тухай хэлэлцэж үр дүнг нь тайлагнасан.</w:t>
      </w:r>
    </w:p>
    <w:p w:rsidR="00E766D1" w:rsidRPr="00E766D1" w:rsidRDefault="00E766D1" w:rsidP="00E766D1">
      <w:pPr>
        <w:pStyle w:val="a4"/>
        <w:widowControl/>
        <w:wordWrap/>
        <w:autoSpaceDE/>
        <w:autoSpaceDN/>
        <w:ind w:leftChars="0" w:left="0"/>
        <w:rPr>
          <w:rFonts w:ascii="Times New Roman"/>
          <w:color w:val="000000"/>
          <w:szCs w:val="20"/>
          <w:lang w:val="mn-MN"/>
        </w:rPr>
      </w:pPr>
      <w:r w:rsidRPr="00E766D1">
        <w:rPr>
          <w:rFonts w:ascii="Times New Roman"/>
          <w:color w:val="000000"/>
          <w:szCs w:val="20"/>
          <w:lang w:val="mn-MN"/>
        </w:rPr>
        <w:t>Кёнсанбүг муж хурлаар өөрийн мужид Хэрэг эрхлэх газар байгуулахад чиг үүрэг, хугацаа зэргийн талаар санал тавьж, ажиллуулах хугацааг 4 жилээр заасан. Хугацаа дуусахад Холбооны бүгд хурлаас сонгуулиар дараагийн ажиллуулах газрыг сонгох ба хугацааг нь сунгаж болно гэсэн санал тавьсан.</w:t>
      </w:r>
    </w:p>
    <w:p w:rsidR="00E766D1" w:rsidRPr="00E766D1" w:rsidRDefault="00E766D1" w:rsidP="00E766D1">
      <w:pPr>
        <w:pStyle w:val="a4"/>
        <w:widowControl/>
        <w:wordWrap/>
        <w:autoSpaceDE/>
        <w:autoSpaceDN/>
        <w:ind w:leftChars="0" w:left="0"/>
        <w:rPr>
          <w:rFonts w:ascii="Times New Roman"/>
          <w:color w:val="000000"/>
          <w:szCs w:val="20"/>
          <w:lang w:val="mn-MN"/>
        </w:rPr>
      </w:pPr>
      <w:r w:rsidRPr="00E766D1">
        <w:rPr>
          <w:rFonts w:ascii="Times New Roman"/>
          <w:color w:val="000000"/>
          <w:szCs w:val="20"/>
          <w:lang w:val="mn-MN"/>
        </w:rPr>
        <w:t>Кёнсанбүг муж Хэрэг эрхлэх газрыг ажиллуулах хугацааг 6 жилээр тогтохыг санал болгосон. Энэ хоёр саналын талаар гишүүн байгууллагууд хэлэцсэн.</w:t>
      </w:r>
    </w:p>
    <w:p w:rsidR="00E766D1" w:rsidRPr="00E766D1" w:rsidRDefault="00E766D1" w:rsidP="00E766D1">
      <w:pPr>
        <w:pStyle w:val="a4"/>
        <w:widowControl/>
        <w:wordWrap/>
        <w:autoSpaceDE/>
        <w:autoSpaceDN/>
        <w:ind w:leftChars="0" w:left="0"/>
        <w:rPr>
          <w:rFonts w:ascii="Times New Roman"/>
          <w:color w:val="000000"/>
          <w:szCs w:val="20"/>
          <w:lang w:val="mn-MN"/>
        </w:rPr>
      </w:pPr>
      <w:r w:rsidRPr="00E766D1">
        <w:rPr>
          <w:rFonts w:ascii="Times New Roman"/>
          <w:color w:val="000000"/>
          <w:szCs w:val="20"/>
          <w:lang w:val="mn-MN"/>
        </w:rPr>
        <w:t>Хурлаар байнгын Хэрэг эрхлэх газрын чиг үүрэг, хугацаа, байршуулах газар зэргийн талаар нэг саналд хүрч чадаагүй ба холбогдох санал асуулгыг гишүүн байгууллагуудаас авсны дараа 9 сард зохиогдох 5-р бүгд хуралд тайлагнах болсон.</w:t>
      </w:r>
    </w:p>
    <w:p w:rsidR="00E766D1" w:rsidRPr="00822AEB" w:rsidRDefault="00E766D1" w:rsidP="00E766D1">
      <w:pPr>
        <w:pStyle w:val="a4"/>
        <w:widowControl/>
        <w:numPr>
          <w:ilvl w:val="0"/>
          <w:numId w:val="3"/>
        </w:numPr>
        <w:wordWrap/>
        <w:autoSpaceDE/>
        <w:autoSpaceDN/>
        <w:ind w:leftChars="0"/>
        <w:rPr>
          <w:rFonts w:ascii="Times New Roman" w:eastAsia="나눔고딕"/>
          <w:b/>
          <w:szCs w:val="20"/>
          <w:lang w:val="mn-MN"/>
        </w:rPr>
      </w:pPr>
      <w:r w:rsidRPr="00822AEB">
        <w:rPr>
          <w:rFonts w:ascii="Times New Roman"/>
          <w:b/>
          <w:color w:val="000000"/>
          <w:szCs w:val="20"/>
          <w:lang w:val="mn-MN"/>
        </w:rPr>
        <w:t>Гишүүн байгууллагуудын тухай</w:t>
      </w:r>
    </w:p>
    <w:p w:rsidR="00E766D1" w:rsidRPr="00E766D1" w:rsidRDefault="00E766D1" w:rsidP="00E766D1">
      <w:pPr>
        <w:pStyle w:val="a4"/>
        <w:widowControl/>
        <w:wordWrap/>
        <w:autoSpaceDE/>
        <w:autoSpaceDN/>
        <w:ind w:leftChars="0" w:left="0"/>
        <w:rPr>
          <w:rFonts w:ascii="Times New Roman"/>
          <w:color w:val="000000"/>
          <w:szCs w:val="20"/>
          <w:lang w:val="mn-MN"/>
        </w:rPr>
      </w:pPr>
      <w:r w:rsidRPr="00E766D1">
        <w:rPr>
          <w:rFonts w:ascii="Times New Roman"/>
          <w:color w:val="000000"/>
          <w:szCs w:val="20"/>
          <w:lang w:val="mn-MN"/>
        </w:rPr>
        <w:lastRenderedPageBreak/>
        <w:t>Хёго мужийн төлөөлөгч Холбооны гишүүн байгууллагуудыг хүлээн зөвшөөрөх тухайд холбооны гишүүн байгууллагуудыг хүлээн зөвшөөрөх тухайд Холбооны үндсэн дүрмийг дэмжиж, Холбооны бүгд хуралд оролцох Зүүн хойд Азийн бүх орон нутгуудийг гишүүн гэж үзэхийг санал болгосныг хуралд оролцогчид дэмжсэн.</w:t>
      </w:r>
    </w:p>
    <w:p w:rsidR="00E766D1" w:rsidRPr="00822AEB" w:rsidRDefault="00E766D1" w:rsidP="00E766D1">
      <w:pPr>
        <w:pStyle w:val="a4"/>
        <w:widowControl/>
        <w:numPr>
          <w:ilvl w:val="0"/>
          <w:numId w:val="3"/>
        </w:numPr>
        <w:wordWrap/>
        <w:autoSpaceDE/>
        <w:autoSpaceDN/>
        <w:ind w:leftChars="0"/>
        <w:rPr>
          <w:rFonts w:ascii="Times New Roman" w:eastAsia="나눔고딕"/>
          <w:b/>
          <w:szCs w:val="20"/>
          <w:lang w:val="mn-MN"/>
        </w:rPr>
      </w:pPr>
      <w:r w:rsidRPr="00822AEB">
        <w:rPr>
          <w:rFonts w:ascii="Times New Roman"/>
          <w:b/>
          <w:color w:val="000000"/>
          <w:szCs w:val="20"/>
          <w:lang w:val="mn-MN"/>
        </w:rPr>
        <w:t>Холбооны тэмдгийг гаргах тухай</w:t>
      </w:r>
    </w:p>
    <w:p w:rsidR="00E766D1" w:rsidRPr="00E766D1" w:rsidRDefault="00E766D1" w:rsidP="00E766D1">
      <w:pPr>
        <w:pStyle w:val="a4"/>
        <w:widowControl/>
        <w:wordWrap/>
        <w:autoSpaceDE/>
        <w:autoSpaceDN/>
        <w:ind w:leftChars="0" w:left="0"/>
        <w:rPr>
          <w:rFonts w:ascii="Times New Roman"/>
          <w:color w:val="000000"/>
          <w:szCs w:val="20"/>
          <w:lang w:val="mn-MN"/>
        </w:rPr>
      </w:pPr>
      <w:r w:rsidRPr="00E766D1">
        <w:rPr>
          <w:rFonts w:ascii="Times New Roman"/>
          <w:color w:val="000000"/>
          <w:szCs w:val="20"/>
          <w:lang w:val="mn-MN"/>
        </w:rPr>
        <w:t>Тояама муж ба Хэйлонжан муж хамтран Холбооны тэмдэг гаргах санал тавьж тайлбарласан ба хуралд оролцогчид уг саналыг хэлэлцэж шийдсэн. 9 сард болох 5-р бүгд хурлаар санал дэвшүүлэхээр болсон.</w:t>
      </w:r>
    </w:p>
    <w:p w:rsidR="00E766D1" w:rsidRPr="00822AEB" w:rsidRDefault="00E766D1" w:rsidP="00E766D1">
      <w:pPr>
        <w:pStyle w:val="a4"/>
        <w:widowControl/>
        <w:numPr>
          <w:ilvl w:val="0"/>
          <w:numId w:val="3"/>
        </w:numPr>
        <w:wordWrap/>
        <w:autoSpaceDE/>
        <w:autoSpaceDN/>
        <w:ind w:leftChars="0"/>
        <w:rPr>
          <w:rFonts w:ascii="Times New Roman" w:eastAsia="나눔고딕"/>
          <w:szCs w:val="20"/>
          <w:lang w:val="mn-MN"/>
        </w:rPr>
      </w:pPr>
      <w:r w:rsidRPr="00822AEB">
        <w:rPr>
          <w:rFonts w:ascii="Times New Roman"/>
          <w:b/>
          <w:color w:val="000000"/>
          <w:szCs w:val="20"/>
          <w:lang w:val="mn-MN"/>
        </w:rPr>
        <w:t>Салбар хороодын үйл ажиллагааны тайлан</w:t>
      </w:r>
      <w:r w:rsidRPr="00E766D1">
        <w:rPr>
          <w:rFonts w:ascii="Times New Roman"/>
          <w:color w:val="000000"/>
          <w:szCs w:val="20"/>
          <w:lang w:val="mn-MN"/>
        </w:rPr>
        <w:t>.</w:t>
      </w:r>
    </w:p>
    <w:p w:rsidR="00822AEB" w:rsidRPr="00822AEB" w:rsidRDefault="00822AEB" w:rsidP="00822AEB">
      <w:pPr>
        <w:widowControl/>
        <w:wordWrap/>
        <w:autoSpaceDE/>
        <w:autoSpaceDN/>
        <w:ind w:left="400"/>
        <w:rPr>
          <w:rFonts w:ascii="Times New Roman" w:eastAsia="나눔고딕"/>
          <w:szCs w:val="20"/>
          <w:lang w:val="mn-MN"/>
        </w:rPr>
      </w:pPr>
    </w:p>
    <w:p w:rsidR="00E766D1" w:rsidRPr="00E766D1" w:rsidRDefault="00E766D1" w:rsidP="00E766D1">
      <w:pPr>
        <w:pStyle w:val="a4"/>
        <w:widowControl/>
        <w:numPr>
          <w:ilvl w:val="0"/>
          <w:numId w:val="4"/>
        </w:numPr>
        <w:wordWrap/>
        <w:autoSpaceDE/>
        <w:autoSpaceDN/>
        <w:ind w:leftChars="0"/>
        <w:rPr>
          <w:rFonts w:ascii="Times New Roman" w:eastAsia="나눔고딕"/>
          <w:b/>
          <w:szCs w:val="20"/>
          <w:lang w:val="en-GB"/>
        </w:rPr>
      </w:pPr>
      <w:r w:rsidRPr="00E766D1">
        <w:rPr>
          <w:rFonts w:ascii="Times New Roman" w:eastAsia="나눔고딕"/>
          <w:b/>
          <w:szCs w:val="20"/>
          <w:lang w:val="mn-MN"/>
        </w:rPr>
        <w:t>Байгаль орчны салбар хороо</w:t>
      </w:r>
    </w:p>
    <w:p w:rsidR="00E766D1" w:rsidRPr="00E766D1" w:rsidRDefault="00E766D1" w:rsidP="00E766D1">
      <w:pPr>
        <w:widowControl/>
        <w:wordWrap/>
        <w:autoSpaceDE/>
        <w:autoSpaceDN/>
        <w:rPr>
          <w:rFonts w:ascii="Times New Roman" w:eastAsia="나눔고딕"/>
          <w:szCs w:val="20"/>
          <w:lang w:val="mn-MN"/>
        </w:rPr>
      </w:pPr>
      <w:r w:rsidRPr="00E766D1">
        <w:rPr>
          <w:rFonts w:ascii="Times New Roman" w:eastAsia="나눔고딕"/>
          <w:szCs w:val="20"/>
          <w:lang w:val="mn-MN"/>
        </w:rPr>
        <w:t>Холбооны байгаль орчны салбар хорооны зохицуулагч байгууллага болох Тояама муж 2003 оны 10 сард зохиогдсон тус хорооны 5-р хурлын тоймийг танилцуулсан. Хуралд монгол, хятад, солонгос, япон 4 улсын 14 орон нутгаас оролцсон ба Тояама муж тус хорооны зохицуулагчаар дахин сонгогдсон.</w:t>
      </w:r>
    </w:p>
    <w:p w:rsidR="00E766D1" w:rsidRPr="00E766D1" w:rsidRDefault="00E766D1" w:rsidP="00E766D1">
      <w:pPr>
        <w:widowControl/>
        <w:wordWrap/>
        <w:autoSpaceDE/>
        <w:autoSpaceDN/>
        <w:rPr>
          <w:rFonts w:ascii="Times New Roman" w:eastAsia="나눔고딕"/>
          <w:szCs w:val="20"/>
          <w:lang w:val="mn-MN"/>
        </w:rPr>
      </w:pPr>
      <w:r w:rsidRPr="00E766D1">
        <w:rPr>
          <w:rFonts w:ascii="Times New Roman" w:eastAsia="나눔고딕"/>
          <w:szCs w:val="20"/>
          <w:lang w:val="mn-MN"/>
        </w:rPr>
        <w:t xml:space="preserve">Зохицуулагчаар ажиллах хугацаа 2005 оны 7 сар хүртэл болно. Хорооны гол үйл ажиллагааны талаар танилцуулга хийсэн. Хуралд оролцсон төлөөлөгчид цаашдын үйл ажиллагааны зарчим төлөвлөгөөний талаар хэлэлцсэн. Түүнээс гадна Тояама мужаас гаргасан 2003 оны японы тэнгисийн эрэг орчмын байгаль орчны эмхэтгэл гаргасан тухай танилцуулсан. </w:t>
      </w:r>
    </w:p>
    <w:p w:rsidR="00E766D1" w:rsidRPr="00E766D1" w:rsidRDefault="00E766D1" w:rsidP="00E766D1">
      <w:pPr>
        <w:widowControl/>
        <w:numPr>
          <w:ilvl w:val="0"/>
          <w:numId w:val="4"/>
        </w:numPr>
        <w:wordWrap/>
        <w:autoSpaceDE/>
        <w:autoSpaceDN/>
        <w:rPr>
          <w:rFonts w:ascii="Times New Roman" w:eastAsia="나눔고딕"/>
          <w:b/>
          <w:szCs w:val="20"/>
          <w:lang w:val="mn-MN"/>
        </w:rPr>
      </w:pPr>
      <w:r w:rsidRPr="00E766D1">
        <w:rPr>
          <w:rFonts w:ascii="Times New Roman" w:eastAsia="나눔고딕"/>
          <w:b/>
          <w:szCs w:val="20"/>
          <w:lang w:val="mn-MN"/>
        </w:rPr>
        <w:t>Ерөнхий харилцааны салбар хороо</w:t>
      </w:r>
    </w:p>
    <w:p w:rsidR="00E766D1" w:rsidRPr="00E766D1" w:rsidRDefault="00E766D1" w:rsidP="00E766D1">
      <w:pPr>
        <w:widowControl/>
        <w:wordWrap/>
        <w:autoSpaceDE/>
        <w:autoSpaceDN/>
        <w:rPr>
          <w:rFonts w:ascii="Times New Roman" w:eastAsia="나눔고딕"/>
          <w:szCs w:val="20"/>
          <w:lang w:val="mn-MN"/>
        </w:rPr>
      </w:pPr>
      <w:r w:rsidRPr="00E766D1">
        <w:rPr>
          <w:rFonts w:ascii="Times New Roman" w:eastAsia="나눔고딕"/>
          <w:szCs w:val="20"/>
          <w:lang w:val="mn-MN"/>
        </w:rPr>
        <w:t>Холбооны ерөнхий харилцааны хорооны зохицуулагч Тояама мужаас 2003 оны 10 сард зохиосон тус хорооны 5-р хурлын тайланг хэлэлцүүлсэн ба хуралд 5 улсын 16 байгууллагын төлөөлөгчид оролцсон. Хурлаар боловсон хүчнийг хөгжүүлэх үйл ажиллагааны төлөвлөгөөний талаар хэлэлцэж, дараах санал гарсан.</w:t>
      </w:r>
    </w:p>
    <w:p w:rsidR="00E766D1" w:rsidRPr="00E766D1" w:rsidRDefault="00E766D1" w:rsidP="00E766D1">
      <w:pPr>
        <w:widowControl/>
        <w:numPr>
          <w:ilvl w:val="0"/>
          <w:numId w:val="5"/>
        </w:numPr>
        <w:wordWrap/>
        <w:autoSpaceDE/>
        <w:autoSpaceDN/>
        <w:rPr>
          <w:rFonts w:ascii="Times New Roman" w:eastAsia="나눔고딕"/>
          <w:szCs w:val="20"/>
          <w:lang w:val="mn-MN"/>
        </w:rPr>
      </w:pPr>
      <w:r w:rsidRPr="00E766D1">
        <w:rPr>
          <w:rFonts w:ascii="Times New Roman" w:eastAsia="나눔고딕"/>
          <w:szCs w:val="20"/>
          <w:lang w:val="mn-MN"/>
        </w:rPr>
        <w:t>Зүүн хойд Азийн эмэгтэйчүүдийн хурал зохиох</w:t>
      </w:r>
    </w:p>
    <w:p w:rsidR="00E766D1" w:rsidRPr="00E766D1" w:rsidRDefault="00E766D1" w:rsidP="00E766D1">
      <w:pPr>
        <w:widowControl/>
        <w:numPr>
          <w:ilvl w:val="0"/>
          <w:numId w:val="5"/>
        </w:numPr>
        <w:wordWrap/>
        <w:autoSpaceDE/>
        <w:autoSpaceDN/>
        <w:rPr>
          <w:rFonts w:ascii="Times New Roman" w:eastAsia="나눔고딕"/>
          <w:szCs w:val="20"/>
          <w:lang w:val="mn-MN"/>
        </w:rPr>
      </w:pPr>
      <w:r w:rsidRPr="00E766D1">
        <w:rPr>
          <w:rFonts w:ascii="Times New Roman" w:eastAsia="나눔고딕"/>
          <w:szCs w:val="20"/>
          <w:lang w:val="mn-MN"/>
        </w:rPr>
        <w:t>Зүүн хойд Азийн хүүхэд залуучуудын харилцааны арга хэмжээ зохиох</w:t>
      </w:r>
    </w:p>
    <w:p w:rsidR="00E766D1" w:rsidRPr="00E766D1" w:rsidRDefault="00E766D1" w:rsidP="00E766D1">
      <w:pPr>
        <w:widowControl/>
        <w:numPr>
          <w:ilvl w:val="0"/>
          <w:numId w:val="4"/>
        </w:numPr>
        <w:wordWrap/>
        <w:autoSpaceDE/>
        <w:autoSpaceDN/>
        <w:rPr>
          <w:rFonts w:ascii="Times New Roman" w:eastAsia="나눔고딕"/>
          <w:b/>
          <w:szCs w:val="20"/>
          <w:lang w:val="mn-MN"/>
        </w:rPr>
      </w:pPr>
      <w:r w:rsidRPr="00E766D1">
        <w:rPr>
          <w:rFonts w:ascii="Times New Roman" w:eastAsia="나눔고딕"/>
          <w:b/>
          <w:szCs w:val="20"/>
          <w:lang w:val="mn-MN"/>
        </w:rPr>
        <w:t xml:space="preserve">Гамшгаас сэргийлэх салбар хороо </w:t>
      </w:r>
    </w:p>
    <w:p w:rsidR="00E766D1" w:rsidRPr="00E766D1" w:rsidRDefault="00E766D1" w:rsidP="00E766D1">
      <w:pPr>
        <w:widowControl/>
        <w:wordWrap/>
        <w:autoSpaceDE/>
        <w:autoSpaceDN/>
        <w:rPr>
          <w:rFonts w:ascii="Times New Roman" w:eastAsia="나눔고딕"/>
          <w:szCs w:val="20"/>
          <w:lang w:val="mn-MN"/>
        </w:rPr>
      </w:pPr>
      <w:r w:rsidRPr="00E766D1">
        <w:rPr>
          <w:rFonts w:ascii="Times New Roman" w:eastAsia="나눔고딕"/>
          <w:szCs w:val="20"/>
          <w:lang w:val="mn-MN"/>
        </w:rPr>
        <w:t xml:space="preserve">Холбооны гамшгаас сэргийлэх хорооны зохицуулагч болох Япон улсын Хёго муж 2003 оны 10 сард зохиогдсон тус хорооны 5-х хурлын тайланг хэлэлцүүлсэн ба хуралд 3 улсын 11 байгууллага оролцож дараах шийдвэрт хүрсэн. </w:t>
      </w:r>
    </w:p>
    <w:p w:rsidR="00E766D1" w:rsidRPr="00E766D1" w:rsidRDefault="00E766D1" w:rsidP="00E766D1">
      <w:pPr>
        <w:widowControl/>
        <w:numPr>
          <w:ilvl w:val="0"/>
          <w:numId w:val="5"/>
        </w:numPr>
        <w:wordWrap/>
        <w:autoSpaceDE/>
        <w:autoSpaceDN/>
        <w:rPr>
          <w:rFonts w:ascii="Times New Roman" w:eastAsia="나눔고딕"/>
          <w:szCs w:val="20"/>
          <w:lang w:val="mn-MN"/>
        </w:rPr>
      </w:pPr>
      <w:r w:rsidRPr="00E766D1">
        <w:rPr>
          <w:rFonts w:ascii="Times New Roman" w:eastAsia="나눔고딕"/>
          <w:szCs w:val="20"/>
          <w:lang w:val="mn-MN"/>
        </w:rPr>
        <w:t>Гамшгаас сэргийлэх тогтолцоо мэдээллийн харилцаа болон мэдээлэл солилцох талаар судалгаа явуулах</w:t>
      </w:r>
    </w:p>
    <w:p w:rsidR="00E766D1" w:rsidRPr="00E766D1" w:rsidRDefault="00E766D1" w:rsidP="00E766D1">
      <w:pPr>
        <w:widowControl/>
        <w:numPr>
          <w:ilvl w:val="0"/>
          <w:numId w:val="5"/>
        </w:numPr>
        <w:wordWrap/>
        <w:autoSpaceDE/>
        <w:autoSpaceDN/>
        <w:rPr>
          <w:rFonts w:ascii="Times New Roman" w:eastAsia="나눔고딕"/>
          <w:szCs w:val="20"/>
          <w:lang w:val="mn-MN"/>
        </w:rPr>
      </w:pPr>
      <w:r w:rsidRPr="00E766D1">
        <w:rPr>
          <w:rFonts w:ascii="Times New Roman" w:eastAsia="나눔고딕"/>
          <w:szCs w:val="20"/>
          <w:lang w:val="mn-MN"/>
        </w:rPr>
        <w:t>Ханшин Авуажигийн хүчтэй газар хөдлөлтийн сургамжаас танилцуулах</w:t>
      </w:r>
    </w:p>
    <w:p w:rsidR="00E766D1" w:rsidRPr="00E766D1" w:rsidRDefault="00E766D1" w:rsidP="00E766D1">
      <w:pPr>
        <w:widowControl/>
        <w:numPr>
          <w:ilvl w:val="0"/>
          <w:numId w:val="5"/>
        </w:numPr>
        <w:wordWrap/>
        <w:autoSpaceDE/>
        <w:autoSpaceDN/>
        <w:rPr>
          <w:rFonts w:ascii="Times New Roman" w:eastAsia="나눔고딕"/>
          <w:szCs w:val="20"/>
          <w:lang w:val="mn-MN"/>
        </w:rPr>
      </w:pPr>
      <w:r w:rsidRPr="00E766D1">
        <w:rPr>
          <w:rFonts w:ascii="Times New Roman" w:eastAsia="나눔고딕"/>
          <w:szCs w:val="20"/>
          <w:lang w:val="mn-MN"/>
        </w:rPr>
        <w:t xml:space="preserve">2002 оны 7 сард Хёго мужид зохиогдсон гамшгаас сэргийлэх хуралд япон, хятад, орос, солонгосын орон нутгийн байгууллагууд оролцож гамшгаас сэргийлэх талаар хамтран ажиллаж, цаашид явуулах үйл ажиллагааныхаа талаар чиглэл гаргах тухай хэлэлцсэн. </w:t>
      </w:r>
    </w:p>
    <w:p w:rsidR="00E766D1" w:rsidRPr="00E766D1" w:rsidRDefault="00E766D1" w:rsidP="00E766D1">
      <w:pPr>
        <w:widowControl/>
        <w:numPr>
          <w:ilvl w:val="0"/>
          <w:numId w:val="5"/>
        </w:numPr>
        <w:wordWrap/>
        <w:autoSpaceDE/>
        <w:autoSpaceDN/>
        <w:rPr>
          <w:rFonts w:ascii="Times New Roman" w:eastAsia="나눔고딕"/>
          <w:szCs w:val="20"/>
          <w:lang w:val="mn-MN"/>
        </w:rPr>
      </w:pPr>
      <w:r w:rsidRPr="00E766D1">
        <w:rPr>
          <w:rFonts w:ascii="Times New Roman" w:eastAsia="나눔고딕"/>
          <w:szCs w:val="20"/>
          <w:lang w:val="mn-MN"/>
        </w:rPr>
        <w:t>Зүүн хойд Азийн бүсийн гамшгаас сэргийлэх мэдээллийг цуглуулах болон танилцуулах</w:t>
      </w:r>
    </w:p>
    <w:p w:rsidR="00E766D1" w:rsidRPr="00E766D1" w:rsidRDefault="00E766D1" w:rsidP="00E766D1">
      <w:pPr>
        <w:widowControl/>
        <w:numPr>
          <w:ilvl w:val="0"/>
          <w:numId w:val="5"/>
        </w:numPr>
        <w:wordWrap/>
        <w:autoSpaceDE/>
        <w:autoSpaceDN/>
        <w:rPr>
          <w:rFonts w:ascii="Times New Roman" w:eastAsia="나눔고딕"/>
          <w:szCs w:val="20"/>
          <w:lang w:val="mn-MN"/>
        </w:rPr>
      </w:pPr>
      <w:r w:rsidRPr="00E766D1">
        <w:rPr>
          <w:rFonts w:ascii="Times New Roman" w:eastAsia="나눔고딕"/>
          <w:szCs w:val="20"/>
          <w:lang w:val="mn-MN"/>
        </w:rPr>
        <w:t xml:space="preserve">Хёго мужид айлчилсан Зүүн хойд Азийн орон нутгийн байгууллагуудад Хёго мужийг танилцуулж, гамшгаас сэргийлэх талаар сургалт зохион байгуулсан. </w:t>
      </w:r>
    </w:p>
    <w:p w:rsidR="00E766D1" w:rsidRPr="00E766D1" w:rsidRDefault="00E766D1" w:rsidP="00E766D1">
      <w:pPr>
        <w:widowControl/>
        <w:wordWrap/>
        <w:autoSpaceDE/>
        <w:autoSpaceDN/>
        <w:ind w:left="400"/>
        <w:rPr>
          <w:rFonts w:ascii="Times New Roman" w:eastAsia="나눔고딕"/>
          <w:szCs w:val="20"/>
          <w:lang w:val="mn-MN"/>
        </w:rPr>
      </w:pPr>
    </w:p>
    <w:p w:rsidR="00E766D1" w:rsidRPr="00E766D1" w:rsidRDefault="00E766D1" w:rsidP="00E766D1">
      <w:pPr>
        <w:widowControl/>
        <w:numPr>
          <w:ilvl w:val="0"/>
          <w:numId w:val="4"/>
        </w:numPr>
        <w:wordWrap/>
        <w:autoSpaceDE/>
        <w:autoSpaceDN/>
        <w:rPr>
          <w:rFonts w:ascii="Times New Roman" w:eastAsia="나눔고딕"/>
          <w:b/>
          <w:szCs w:val="20"/>
          <w:lang w:val="mn-MN"/>
        </w:rPr>
      </w:pPr>
      <w:r w:rsidRPr="00E766D1">
        <w:rPr>
          <w:rFonts w:ascii="Times New Roman" w:eastAsia="나눔고딕"/>
          <w:b/>
          <w:szCs w:val="20"/>
          <w:lang w:val="mn-MN"/>
        </w:rPr>
        <w:t>Эдийн засаг худалдааны салбар хороо</w:t>
      </w:r>
    </w:p>
    <w:p w:rsidR="00E766D1" w:rsidRPr="00E766D1" w:rsidRDefault="00E766D1" w:rsidP="00E766D1">
      <w:pPr>
        <w:widowControl/>
        <w:wordWrap/>
        <w:autoSpaceDE/>
        <w:autoSpaceDN/>
        <w:ind w:left="786"/>
        <w:rPr>
          <w:rFonts w:ascii="Times New Roman" w:eastAsia="나눔고딕"/>
          <w:szCs w:val="20"/>
          <w:lang w:val="mn-MN"/>
        </w:rPr>
      </w:pPr>
      <w:r w:rsidRPr="00E766D1">
        <w:rPr>
          <w:rFonts w:ascii="Times New Roman" w:eastAsia="나눔고딕"/>
          <w:szCs w:val="20"/>
          <w:lang w:val="mn-MN"/>
        </w:rPr>
        <w:t xml:space="preserve">Эдийн засаг худалдааны салбар хорооны зохицуулагч байгууллага болох Кёнсанбүг муж 2002, 2003 онуудад зохиогдсон салбар хорооныхоо хурлын тайланг хэлэлцүүлсэн. 2002 оны 5 сард зохиогдсон тус хорооны хуралд 5 улсын 18 байгууллага оролцож дараах сэдвээр хэлэлцсэн байна. </w:t>
      </w:r>
    </w:p>
    <w:p w:rsidR="00E766D1" w:rsidRPr="00E766D1" w:rsidRDefault="00E766D1" w:rsidP="00E766D1">
      <w:pPr>
        <w:widowControl/>
        <w:numPr>
          <w:ilvl w:val="0"/>
          <w:numId w:val="5"/>
        </w:numPr>
        <w:wordWrap/>
        <w:autoSpaceDE/>
        <w:autoSpaceDN/>
        <w:rPr>
          <w:rFonts w:ascii="Times New Roman" w:eastAsia="나눔고딕"/>
          <w:szCs w:val="20"/>
          <w:lang w:val="mn-MN"/>
        </w:rPr>
      </w:pPr>
      <w:r w:rsidRPr="00E766D1">
        <w:rPr>
          <w:rFonts w:ascii="Times New Roman" w:eastAsia="나눔고딕"/>
          <w:szCs w:val="20"/>
          <w:lang w:val="mn-MN"/>
        </w:rPr>
        <w:t xml:space="preserve">Зүүн хойд Азийн компаниудын үзэсгэлэн экспо зохион байгуулах санал. Холбооны 6-р Бүгд хурал зохиох хугацаанд үүн хойд Азийн компаниудын үзэсгэлэн экспо зохион байгууж, гишүүн байгууллагуудын эдийн засгийн харилцааг бэхжүүлэх санал гаргасан. </w:t>
      </w:r>
    </w:p>
    <w:p w:rsidR="00E766D1" w:rsidRPr="00E766D1" w:rsidRDefault="00E766D1" w:rsidP="00E766D1">
      <w:pPr>
        <w:widowControl/>
        <w:numPr>
          <w:ilvl w:val="0"/>
          <w:numId w:val="5"/>
        </w:numPr>
        <w:wordWrap/>
        <w:autoSpaceDE/>
        <w:autoSpaceDN/>
        <w:rPr>
          <w:rFonts w:ascii="Times New Roman" w:eastAsia="나눔고딕"/>
          <w:szCs w:val="20"/>
          <w:lang w:val="mn-MN"/>
        </w:rPr>
      </w:pPr>
      <w:r w:rsidRPr="00E766D1">
        <w:rPr>
          <w:rFonts w:ascii="Times New Roman" w:eastAsia="나눔고딕"/>
          <w:szCs w:val="20"/>
          <w:lang w:val="mn-MN"/>
        </w:rPr>
        <w:t>Зүүн хойд Азийн эдийн засаг худалдааны сүлжээ вэбсайт байгуулах санал</w:t>
      </w:r>
    </w:p>
    <w:p w:rsidR="00E766D1" w:rsidRPr="00E766D1" w:rsidRDefault="00E766D1" w:rsidP="00E766D1">
      <w:pPr>
        <w:widowControl/>
        <w:wordWrap/>
        <w:autoSpaceDE/>
        <w:autoSpaceDN/>
        <w:ind w:left="760"/>
        <w:rPr>
          <w:rFonts w:ascii="Times New Roman" w:eastAsia="나눔고딕"/>
          <w:szCs w:val="20"/>
          <w:lang w:val="mn-MN"/>
        </w:rPr>
      </w:pPr>
      <w:r w:rsidRPr="00E766D1">
        <w:rPr>
          <w:rFonts w:ascii="Times New Roman" w:eastAsia="나눔고딕"/>
          <w:szCs w:val="20"/>
          <w:lang w:val="mn-MN"/>
        </w:rPr>
        <w:t xml:space="preserve">2003 онд зохиогдсон тус салбар хорооны хурлаар 5 улсын 18 орон нутгийн байгууллага оролцож ард иргэд болон компаниудын харилцаа холбоог бэхжүүлэх талаар санал гаргасан. Үүнд: </w:t>
      </w:r>
    </w:p>
    <w:p w:rsidR="00E766D1" w:rsidRPr="00E766D1" w:rsidRDefault="00E766D1" w:rsidP="00E766D1">
      <w:pPr>
        <w:widowControl/>
        <w:numPr>
          <w:ilvl w:val="0"/>
          <w:numId w:val="5"/>
        </w:numPr>
        <w:wordWrap/>
        <w:autoSpaceDE/>
        <w:autoSpaceDN/>
        <w:rPr>
          <w:rFonts w:ascii="Times New Roman" w:eastAsia="나눔고딕"/>
          <w:szCs w:val="20"/>
          <w:lang w:val="mn-MN"/>
        </w:rPr>
      </w:pPr>
      <w:r w:rsidRPr="00E766D1">
        <w:rPr>
          <w:rFonts w:ascii="Times New Roman" w:eastAsia="나눔고딕"/>
          <w:szCs w:val="20"/>
          <w:lang w:val="mn-MN"/>
        </w:rPr>
        <w:t>Ард иргэд бүгд оролцсон холбооны хөрөнгө оруулалтыг дэмжих зөвлөлийг байгуулж гишүүн байгууллагуудын харилцаа хамтын ажиллагааг бэхжүүлэх санал</w:t>
      </w:r>
    </w:p>
    <w:p w:rsidR="00E766D1" w:rsidRPr="00E766D1" w:rsidRDefault="00E766D1" w:rsidP="00E766D1">
      <w:pPr>
        <w:widowControl/>
        <w:numPr>
          <w:ilvl w:val="0"/>
          <w:numId w:val="5"/>
        </w:numPr>
        <w:wordWrap/>
        <w:autoSpaceDE/>
        <w:autoSpaceDN/>
        <w:rPr>
          <w:rFonts w:ascii="Times New Roman" w:eastAsia="나눔고딕"/>
          <w:szCs w:val="20"/>
          <w:lang w:val="mn-MN"/>
        </w:rPr>
      </w:pPr>
      <w:r w:rsidRPr="00E766D1">
        <w:rPr>
          <w:rFonts w:ascii="Times New Roman" w:eastAsia="나눔고딕"/>
          <w:szCs w:val="20"/>
          <w:lang w:val="mn-MN"/>
        </w:rPr>
        <w:t>Зүүн хойд Азийн худалдаа эдийн засгийн сүлжээг байгуулж гишүүн байгууллагуудын харилцааг бодитой бөгөөд тодорхой болгох асуудлын талаар хэлэлцэх</w:t>
      </w:r>
    </w:p>
    <w:p w:rsidR="00E766D1" w:rsidRPr="00E766D1" w:rsidRDefault="00E766D1" w:rsidP="00E766D1">
      <w:pPr>
        <w:widowControl/>
        <w:numPr>
          <w:ilvl w:val="0"/>
          <w:numId w:val="5"/>
        </w:numPr>
        <w:wordWrap/>
        <w:autoSpaceDE/>
        <w:autoSpaceDN/>
        <w:rPr>
          <w:rFonts w:ascii="Times New Roman" w:eastAsia="나눔고딕"/>
          <w:szCs w:val="20"/>
          <w:lang w:val="mn-MN"/>
        </w:rPr>
      </w:pPr>
      <w:r w:rsidRPr="00E766D1">
        <w:rPr>
          <w:rFonts w:ascii="Times New Roman" w:eastAsia="나눔고딕"/>
          <w:szCs w:val="20"/>
          <w:lang w:val="mn-MN"/>
        </w:rPr>
        <w:t xml:space="preserve">Хуралд оролцогчид салбар хорооны зохицуулагч байгууллагаа салбар хорооны үйл ажиллагааг үр дүнтэйгээр олон жил удирдаж ирсэн гэж үзсэн байна. Мөн салбар хорооноос зохиож буй арга хэмжээ, Холбооны гишүүн байгууллагуудын харилцаа ба хамтын ажиллагаанд ихээхэн хувь нэмэр оруулж байна гэж дүгнэсэн байна. </w:t>
      </w:r>
    </w:p>
    <w:p w:rsidR="00E766D1" w:rsidRPr="00E766D1" w:rsidRDefault="00E766D1" w:rsidP="00E766D1">
      <w:pPr>
        <w:widowControl/>
        <w:numPr>
          <w:ilvl w:val="0"/>
          <w:numId w:val="4"/>
        </w:numPr>
        <w:wordWrap/>
        <w:autoSpaceDE/>
        <w:autoSpaceDN/>
        <w:rPr>
          <w:rFonts w:ascii="Times New Roman" w:eastAsia="나눔고딕"/>
          <w:b/>
          <w:szCs w:val="20"/>
          <w:lang w:val="mn-MN"/>
        </w:rPr>
      </w:pPr>
      <w:r w:rsidRPr="00E766D1">
        <w:rPr>
          <w:rFonts w:ascii="Times New Roman" w:eastAsia="나눔고딕"/>
          <w:b/>
          <w:szCs w:val="20"/>
          <w:lang w:val="mn-MN"/>
        </w:rPr>
        <w:t>Холбооны гишүүн байгууллагадын хооронд боловсон хүчний харилцааг бэхжүүлэх тухай санал</w:t>
      </w:r>
    </w:p>
    <w:p w:rsidR="00E766D1" w:rsidRPr="00E766D1" w:rsidRDefault="00E766D1" w:rsidP="00E766D1">
      <w:pPr>
        <w:widowControl/>
        <w:wordWrap/>
        <w:autoSpaceDE/>
        <w:autoSpaceDN/>
        <w:ind w:left="426"/>
        <w:rPr>
          <w:rFonts w:ascii="Times New Roman" w:eastAsia="나눔고딕"/>
          <w:szCs w:val="20"/>
          <w:lang w:val="mn-MN"/>
        </w:rPr>
      </w:pPr>
      <w:r w:rsidRPr="00E766D1">
        <w:rPr>
          <w:rFonts w:ascii="Times New Roman" w:eastAsia="나눔고딕"/>
          <w:szCs w:val="20"/>
          <w:lang w:val="mn-MN"/>
        </w:rPr>
        <w:lastRenderedPageBreak/>
        <w:t xml:space="preserve">Хурлын төлөөлөгчид Холбооны гишүүн байгууллагуудын боловсон хүчний харилцааг бэхжүүлэхэд санал нэгдсэн ба боловсон хүчний харилцаа зүүн хойд Азийн бүсийн орон нутгуудын харилцаа хамтын ажиллагааг бэхжүүлж хамтын хөгжлийг идэвхжүүлэхэд ашигтай гэж үзсэн. </w:t>
      </w:r>
    </w:p>
    <w:p w:rsidR="00E766D1" w:rsidRPr="00B8600F" w:rsidRDefault="00E766D1" w:rsidP="00B8600F">
      <w:pPr>
        <w:widowControl/>
        <w:numPr>
          <w:ilvl w:val="0"/>
          <w:numId w:val="4"/>
        </w:numPr>
        <w:wordWrap/>
        <w:autoSpaceDE/>
        <w:autoSpaceDN/>
        <w:ind w:left="426"/>
        <w:rPr>
          <w:rFonts w:ascii="Times New Roman" w:eastAsia="나눔고딕"/>
          <w:b/>
          <w:szCs w:val="20"/>
          <w:lang w:val="mn-MN"/>
        </w:rPr>
      </w:pPr>
      <w:r w:rsidRPr="00B8600F">
        <w:rPr>
          <w:rFonts w:ascii="Times New Roman" w:eastAsia="나눔고딕"/>
          <w:b/>
          <w:szCs w:val="20"/>
          <w:lang w:val="mn-MN"/>
        </w:rPr>
        <w:t>Холбооны гишүүн байгууллагууд хооронд эдийн засаг, худалдаа, байгаль орчныг хамгаалах зэрэг харилцаа хамтын ажиллагааг бэхжүүлэх санал</w:t>
      </w:r>
    </w:p>
    <w:p w:rsidR="00E766D1" w:rsidRPr="00E766D1" w:rsidRDefault="00E766D1" w:rsidP="00E766D1">
      <w:pPr>
        <w:widowControl/>
        <w:wordWrap/>
        <w:autoSpaceDE/>
        <w:autoSpaceDN/>
        <w:ind w:left="426"/>
        <w:rPr>
          <w:rFonts w:ascii="Times New Roman" w:eastAsia="나눔고딕"/>
          <w:szCs w:val="20"/>
          <w:lang w:val="mn-MN"/>
        </w:rPr>
      </w:pPr>
      <w:r w:rsidRPr="00E766D1">
        <w:rPr>
          <w:rFonts w:ascii="Times New Roman" w:eastAsia="나눔고딕"/>
          <w:szCs w:val="20"/>
          <w:lang w:val="mn-MN"/>
        </w:rPr>
        <w:t xml:space="preserve">Эдийн засаг худалдаа, байгаль орчныг хамгаалах зэрэг салбарт харилцаа хамтын ажиллагаа нь хурлын гол хэлэлцэх зүйл байсан бөгөөд хуралд оролцогчид эдийн засаг, худалдааны салбарт харилцаа, хамтын ажиллагаагаа бэхжүүлэх талаар дараах саналыг гаргасан. </w:t>
      </w:r>
    </w:p>
    <w:p w:rsidR="00E766D1" w:rsidRPr="00E766D1" w:rsidRDefault="00E766D1" w:rsidP="00E766D1">
      <w:pPr>
        <w:widowControl/>
        <w:numPr>
          <w:ilvl w:val="0"/>
          <w:numId w:val="5"/>
        </w:numPr>
        <w:wordWrap/>
        <w:autoSpaceDE/>
        <w:autoSpaceDN/>
        <w:rPr>
          <w:rFonts w:ascii="Times New Roman" w:eastAsia="나눔고딕"/>
          <w:szCs w:val="20"/>
          <w:lang w:val="mn-MN"/>
        </w:rPr>
      </w:pPr>
      <w:r w:rsidRPr="00E766D1">
        <w:rPr>
          <w:rFonts w:ascii="Times New Roman" w:eastAsia="나눔고딕"/>
          <w:szCs w:val="20"/>
          <w:lang w:val="mn-MN"/>
        </w:rPr>
        <w:t xml:space="preserve">Япон улсын Тояама мужийн төлөөлөгч Зүүн хойд Азийн бүсийн худалдаа хөрөнгө оруулалтын харилцааг бэхжүүлэх сэдвээр худалдааны харилцааны төлөөс зохиосон арга хэмжээг зохиосон. </w:t>
      </w:r>
    </w:p>
    <w:p w:rsidR="00E766D1" w:rsidRPr="00E766D1" w:rsidRDefault="00E766D1" w:rsidP="00E766D1">
      <w:pPr>
        <w:widowControl/>
        <w:numPr>
          <w:ilvl w:val="0"/>
          <w:numId w:val="5"/>
        </w:numPr>
        <w:wordWrap/>
        <w:autoSpaceDE/>
        <w:autoSpaceDN/>
        <w:rPr>
          <w:rFonts w:ascii="Times New Roman" w:eastAsia="나눔고딕"/>
          <w:szCs w:val="20"/>
          <w:lang w:val="mn-MN"/>
        </w:rPr>
      </w:pPr>
      <w:r w:rsidRPr="00E766D1">
        <w:rPr>
          <w:rFonts w:ascii="Times New Roman" w:eastAsia="나눔고딕"/>
          <w:szCs w:val="20"/>
          <w:lang w:val="mn-MN"/>
        </w:rPr>
        <w:t>Зүүн хойд Азийн бүсийн худалдааны чиг хандлага, хөрөнгө оруулалтын орчны мэдээллийг цуглуулах</w:t>
      </w:r>
    </w:p>
    <w:p w:rsidR="00E766D1" w:rsidRPr="00E766D1" w:rsidRDefault="00E766D1" w:rsidP="00E766D1">
      <w:pPr>
        <w:widowControl/>
        <w:numPr>
          <w:ilvl w:val="0"/>
          <w:numId w:val="5"/>
        </w:numPr>
        <w:wordWrap/>
        <w:autoSpaceDE/>
        <w:autoSpaceDN/>
        <w:rPr>
          <w:rFonts w:ascii="Times New Roman" w:eastAsia="나눔고딕"/>
          <w:szCs w:val="20"/>
          <w:lang w:val="mn-MN"/>
        </w:rPr>
      </w:pPr>
      <w:r w:rsidRPr="00E766D1">
        <w:rPr>
          <w:rFonts w:ascii="Times New Roman" w:eastAsia="나눔고딕"/>
          <w:szCs w:val="20"/>
          <w:lang w:val="mn-MN"/>
        </w:rPr>
        <w:t>Бүсийн компаниудын үзэсгэлэн экспо зохион байгуулах</w:t>
      </w:r>
    </w:p>
    <w:p w:rsidR="00E766D1" w:rsidRPr="00E766D1" w:rsidRDefault="00E766D1" w:rsidP="00E766D1">
      <w:pPr>
        <w:widowControl/>
        <w:numPr>
          <w:ilvl w:val="0"/>
          <w:numId w:val="5"/>
        </w:numPr>
        <w:wordWrap/>
        <w:autoSpaceDE/>
        <w:autoSpaceDN/>
        <w:rPr>
          <w:rFonts w:ascii="Times New Roman" w:eastAsia="나눔고딕"/>
          <w:szCs w:val="20"/>
          <w:lang w:val="mn-MN"/>
        </w:rPr>
      </w:pPr>
      <w:r w:rsidRPr="00E766D1">
        <w:rPr>
          <w:rFonts w:ascii="Times New Roman" w:eastAsia="나눔고딕"/>
          <w:szCs w:val="20"/>
          <w:lang w:val="mn-MN"/>
        </w:rPr>
        <w:t>Зүүн хойд Азийн бүсийн орон нутгуудад зохион байгуулдаг бүтээгдэхүүний үзэсгэлэнд тус мужийн компанийг оролцуулах</w:t>
      </w:r>
    </w:p>
    <w:p w:rsidR="00E766D1" w:rsidRPr="00E766D1" w:rsidRDefault="00E766D1" w:rsidP="00E766D1">
      <w:pPr>
        <w:widowControl/>
        <w:numPr>
          <w:ilvl w:val="0"/>
          <w:numId w:val="5"/>
        </w:numPr>
        <w:wordWrap/>
        <w:autoSpaceDE/>
        <w:autoSpaceDN/>
        <w:rPr>
          <w:rFonts w:ascii="Times New Roman" w:eastAsia="나눔고딕"/>
          <w:szCs w:val="20"/>
          <w:lang w:val="mn-MN"/>
        </w:rPr>
      </w:pPr>
      <w:r w:rsidRPr="00E766D1">
        <w:rPr>
          <w:rFonts w:ascii="Times New Roman" w:eastAsia="나눔고딕"/>
          <w:szCs w:val="20"/>
          <w:lang w:val="mn-MN"/>
        </w:rPr>
        <w:t xml:space="preserve">Хятадын Хэйлонжан мужийн төлөөлөгч харилцаа хамтын ажиллагааг өргөжүүлж хамтын хөгжил дэвшлийг бий болгоё сэдвээр илтгэл тавьж тус мужийн эдийн засгийн хөгжил ба хөрөнгө оруулалтын давуу талыг танилцуулж, Хятадад зохион байгуулдаг “Зүүн хойд нутгийн Стратеги” нь тус муж нутгийг хөгжүүлэх боломж олгосны зэрэгцээ гадаадын хөрөнгө оруулагч болон компаниудад их боломж олгодгыг онцолсон. </w:t>
      </w:r>
    </w:p>
    <w:p w:rsidR="00E766D1" w:rsidRPr="00E766D1" w:rsidRDefault="00E766D1" w:rsidP="00E766D1">
      <w:pPr>
        <w:widowControl/>
        <w:numPr>
          <w:ilvl w:val="0"/>
          <w:numId w:val="5"/>
        </w:numPr>
        <w:wordWrap/>
        <w:autoSpaceDE/>
        <w:autoSpaceDN/>
        <w:rPr>
          <w:rFonts w:ascii="Times New Roman" w:eastAsia="나눔고딕"/>
          <w:szCs w:val="20"/>
          <w:lang w:val="mn-MN"/>
        </w:rPr>
      </w:pPr>
      <w:r w:rsidRPr="00E766D1">
        <w:rPr>
          <w:rFonts w:ascii="Times New Roman" w:eastAsia="나눔고딕"/>
          <w:szCs w:val="20"/>
          <w:lang w:val="mn-MN"/>
        </w:rPr>
        <w:t xml:space="preserve">Оросын Хабаровскийн хязгаарын төлөөлөгч хилийн бүсийн хамтын ажиллагааг бэхжүүлэх талаар санал хэлсэн бөгөөд Холбооны харьяа Хилийн хамтын ажиллагааны салбар хороо байгуулж зохицуулагчаар нь ажиллах санал тавьсан. Саналыг 9 сард зохион байгуулагдах 5-р Бүгд хуралд оруулахаар болсон. </w:t>
      </w:r>
    </w:p>
    <w:p w:rsidR="00E766D1" w:rsidRPr="00E766D1" w:rsidRDefault="00E766D1" w:rsidP="00E766D1">
      <w:pPr>
        <w:widowControl/>
        <w:numPr>
          <w:ilvl w:val="0"/>
          <w:numId w:val="5"/>
        </w:numPr>
        <w:wordWrap/>
        <w:autoSpaceDE/>
        <w:autoSpaceDN/>
        <w:rPr>
          <w:rFonts w:ascii="Times New Roman" w:eastAsia="나눔고딕"/>
          <w:szCs w:val="20"/>
          <w:lang w:val="mn-MN"/>
        </w:rPr>
      </w:pPr>
      <w:r w:rsidRPr="00E766D1">
        <w:rPr>
          <w:rFonts w:ascii="Times New Roman" w:eastAsia="나눔고딕"/>
          <w:szCs w:val="20"/>
          <w:lang w:val="mn-MN"/>
        </w:rPr>
        <w:t xml:space="preserve">Солонгосын Кёнсаннам мужийн төлөөлөгч 2004 оны олон улсын экспо арга хэмжээний урилгыг тараасан ба Холбооны гишүүн байгууллагуудын компаниуд өргөнөөр оролцохыг урьсан. </w:t>
      </w:r>
    </w:p>
    <w:p w:rsidR="00E766D1" w:rsidRPr="00E766D1" w:rsidRDefault="00E766D1" w:rsidP="00E766D1">
      <w:pPr>
        <w:widowControl/>
        <w:numPr>
          <w:ilvl w:val="0"/>
          <w:numId w:val="5"/>
        </w:numPr>
        <w:wordWrap/>
        <w:autoSpaceDE/>
        <w:autoSpaceDN/>
        <w:rPr>
          <w:rFonts w:ascii="Times New Roman" w:eastAsia="나눔고딕"/>
          <w:szCs w:val="20"/>
          <w:lang w:val="mn-MN"/>
        </w:rPr>
      </w:pPr>
      <w:r w:rsidRPr="00E766D1">
        <w:rPr>
          <w:rFonts w:ascii="Times New Roman" w:eastAsia="나눔고딕"/>
          <w:szCs w:val="20"/>
          <w:lang w:val="mn-MN"/>
        </w:rPr>
        <w:t xml:space="preserve">Хятад улсын Шаньдун мужийн төлөөлөгч Шаньдуны хойгийн үйлдвэрлэлийн районыг танилцуулсан. Мөн 2004 оны 5 сарын 2-4-ний өдрүүдэд Шаньдун мужийн Вэйхай хотод жижиг дунд үйлдвэрүүд оролцох 2 сард Зүүн хойд Азийн эдийн засгийн форум зохиогдох ба 9 сарын 15-17-ны өдрүүдэд Шаньдун мужийн Чиндао хотод зохиогдох Экологийн Шаньдун дээд хэмжээний форум болон байгальд халгүй аж үйлдвэрийн үзэсгэлэнгийн талаар танилцуулж гишүүн байгууллагуудыг өргөнөөр оролцохыг урьсан. </w:t>
      </w:r>
    </w:p>
    <w:p w:rsidR="00E766D1" w:rsidRPr="00E766D1" w:rsidRDefault="00E766D1" w:rsidP="00E766D1">
      <w:pPr>
        <w:widowControl/>
        <w:numPr>
          <w:ilvl w:val="0"/>
          <w:numId w:val="5"/>
        </w:numPr>
        <w:wordWrap/>
        <w:autoSpaceDE/>
        <w:autoSpaceDN/>
        <w:rPr>
          <w:rFonts w:ascii="Times New Roman" w:eastAsia="나눔고딕"/>
          <w:szCs w:val="20"/>
          <w:lang w:val="mn-MN"/>
        </w:rPr>
      </w:pPr>
      <w:r w:rsidRPr="00E766D1">
        <w:rPr>
          <w:rFonts w:ascii="Times New Roman" w:eastAsia="나눔고딕"/>
          <w:szCs w:val="20"/>
          <w:lang w:val="mn-MN"/>
        </w:rPr>
        <w:t xml:space="preserve">Солонгосын Канвон мужийн төлөөлөгч Солонгосын өмнөд хэсгээс Хойд солонгос, Хятад, Оросыг дамжин Европт шууд хүрэх төмөр зам байгуулж зэргэлдээ хотуудын тээвэр ба аялал жуулчлалыг аж үйлдвэрийг байгуулах санал тавьсан. </w:t>
      </w:r>
    </w:p>
    <w:p w:rsidR="00E766D1" w:rsidRPr="00E766D1" w:rsidRDefault="00E766D1" w:rsidP="00E766D1">
      <w:pPr>
        <w:widowControl/>
        <w:numPr>
          <w:ilvl w:val="0"/>
          <w:numId w:val="5"/>
        </w:numPr>
        <w:wordWrap/>
        <w:autoSpaceDE/>
        <w:autoSpaceDN/>
        <w:rPr>
          <w:rFonts w:ascii="Times New Roman" w:eastAsia="나눔고딕"/>
          <w:szCs w:val="20"/>
          <w:lang w:val="mn-MN"/>
        </w:rPr>
      </w:pPr>
      <w:r w:rsidRPr="00E766D1">
        <w:rPr>
          <w:rFonts w:ascii="Times New Roman" w:eastAsia="나눔고딕"/>
          <w:szCs w:val="20"/>
          <w:lang w:val="mn-MN"/>
        </w:rPr>
        <w:t xml:space="preserve">Солонгосын Кёнсанбүг мужийн төлөөлөгч Холбооны 6-р Бүгд хурал зохиогдоход Зүүн хойд Азийн компаниудын экспог нэг хугацаанд зэрэг зохион байгуулах санал тавьсан. Энэ талаар Холбооны Хэрэг эрхлэх газрын тухай асуудлыг шийдсэний дараа хэлэлцэх санал тавьсан. </w:t>
      </w:r>
    </w:p>
    <w:p w:rsidR="00E766D1" w:rsidRPr="00E766D1" w:rsidRDefault="00E766D1" w:rsidP="00E766D1">
      <w:pPr>
        <w:widowControl/>
        <w:numPr>
          <w:ilvl w:val="0"/>
          <w:numId w:val="5"/>
        </w:numPr>
        <w:wordWrap/>
        <w:autoSpaceDE/>
        <w:autoSpaceDN/>
        <w:rPr>
          <w:rFonts w:ascii="Times New Roman" w:eastAsia="나눔고딕"/>
          <w:szCs w:val="20"/>
          <w:lang w:val="mn-MN"/>
        </w:rPr>
      </w:pPr>
      <w:r w:rsidRPr="00E766D1">
        <w:rPr>
          <w:rFonts w:ascii="Times New Roman" w:eastAsia="나눔고딕"/>
          <w:szCs w:val="20"/>
          <w:lang w:val="mn-MN"/>
        </w:rPr>
        <w:t xml:space="preserve">Хуралд оролцогч гишүүн байгууллагууд энэ хурлаар хэлэлцэгдсэн арга хэмжээний тухай хэлэлцлээ. Түүний үр дүнд эдийн засгийн глобалчлал явагдаж улс бүрийн эдийн засаг худалдааны харилцаа өдрөөс өдөрт гүнзгийрч байгаа өнөө үед холбооны гишүүн байгууллагууд хооронд эдийн засаг, худалдаа, байгаль орчныг хамгаалах зэрэг салбарт харилцаа хамтын ажиллагааг бэхжүүлэх нь Зүүн хойд Азийн бүсийн хөгжилд ач тустай гэдэгт санал нэгдлээ. </w:t>
      </w:r>
    </w:p>
    <w:p w:rsidR="00E766D1" w:rsidRPr="00E766D1" w:rsidRDefault="00E766D1" w:rsidP="00E766D1">
      <w:pPr>
        <w:widowControl/>
        <w:numPr>
          <w:ilvl w:val="0"/>
          <w:numId w:val="4"/>
        </w:numPr>
        <w:wordWrap/>
        <w:autoSpaceDE/>
        <w:autoSpaceDN/>
        <w:rPr>
          <w:rFonts w:ascii="Times New Roman" w:eastAsia="나눔고딕"/>
          <w:b/>
          <w:szCs w:val="20"/>
          <w:lang w:val="mn-MN"/>
        </w:rPr>
      </w:pPr>
      <w:r w:rsidRPr="00E766D1">
        <w:rPr>
          <w:rFonts w:ascii="Times New Roman" w:eastAsia="나눔고딕"/>
          <w:b/>
          <w:szCs w:val="20"/>
          <w:lang w:val="mn-MN"/>
        </w:rPr>
        <w:t>Холбооны Хэрэг эрхлэх газрын тухай</w:t>
      </w:r>
    </w:p>
    <w:p w:rsidR="00E766D1" w:rsidRPr="00E766D1" w:rsidRDefault="00E766D1" w:rsidP="00E766D1">
      <w:pPr>
        <w:widowControl/>
        <w:wordWrap/>
        <w:autoSpaceDE/>
        <w:autoSpaceDN/>
        <w:ind w:left="400"/>
        <w:rPr>
          <w:rFonts w:ascii="Times New Roman" w:eastAsia="나눔고딕"/>
          <w:szCs w:val="20"/>
          <w:lang w:val="mn-MN"/>
        </w:rPr>
      </w:pPr>
      <w:r w:rsidRPr="00E766D1">
        <w:rPr>
          <w:rFonts w:ascii="Times New Roman" w:eastAsia="나눔고딕"/>
          <w:szCs w:val="20"/>
          <w:lang w:val="mn-MN"/>
        </w:rPr>
        <w:t xml:space="preserve">Холбооны дараагийн Хэрэг эрхлэх газрыг ажиллуулах тухай Пусан хот хүсэлт гаргасан. Хурлын дараагаар Хэрэг эрхлэх газрыг ажиллуулах хүсэлтэй байгууллагуудын саналыг авч 9 сард зохиогдох Бүгд хуралд дэвшүүлж шийдвэрлүүлнэ. </w:t>
      </w:r>
    </w:p>
    <w:p w:rsidR="00E766D1" w:rsidRPr="00E766D1" w:rsidRDefault="00E766D1" w:rsidP="00E766D1">
      <w:pPr>
        <w:widowControl/>
        <w:numPr>
          <w:ilvl w:val="0"/>
          <w:numId w:val="4"/>
        </w:numPr>
        <w:wordWrap/>
        <w:autoSpaceDE/>
        <w:autoSpaceDN/>
        <w:rPr>
          <w:rFonts w:ascii="Times New Roman" w:eastAsia="나눔고딕"/>
          <w:szCs w:val="20"/>
          <w:lang w:val="mn-MN"/>
        </w:rPr>
      </w:pPr>
      <w:r w:rsidRPr="00E766D1">
        <w:rPr>
          <w:rFonts w:ascii="Times New Roman" w:eastAsia="나눔고딕"/>
          <w:szCs w:val="20"/>
          <w:lang w:val="mn-MN"/>
        </w:rPr>
        <w:t>Холбооны 5-р Бүгд хурлын тухай</w:t>
      </w:r>
    </w:p>
    <w:p w:rsidR="00E766D1" w:rsidRPr="00E766D1" w:rsidRDefault="00E766D1" w:rsidP="00E766D1">
      <w:pPr>
        <w:widowControl/>
        <w:wordWrap/>
        <w:autoSpaceDE/>
        <w:autoSpaceDN/>
        <w:ind w:left="400"/>
        <w:rPr>
          <w:rFonts w:ascii="Times New Roman" w:eastAsia="나눔고딕"/>
          <w:szCs w:val="20"/>
          <w:lang w:val="mn-MN"/>
        </w:rPr>
      </w:pPr>
      <w:r w:rsidRPr="00E766D1">
        <w:rPr>
          <w:rFonts w:ascii="Times New Roman" w:eastAsia="나눔고딕"/>
          <w:szCs w:val="20"/>
          <w:lang w:val="mn-MN"/>
        </w:rPr>
        <w:t xml:space="preserve">2004 оны 9 сард Хятад улсын Хэйлонжан мужийн Харбин хотод зохиогдох 5-р Бүгд хуралд гишүүн байгууллагууд өргөнөөр оролцохыг уриалсан. Мөн хурлын бэлтгэл явцад гишүүн байгууллагуудын зүгээс тусалж дэмжихийг хүссэн. </w:t>
      </w:r>
    </w:p>
    <w:p w:rsidR="00E766D1" w:rsidRPr="00E766D1" w:rsidRDefault="00E766D1" w:rsidP="00E766D1">
      <w:pPr>
        <w:widowControl/>
        <w:wordWrap/>
        <w:autoSpaceDE/>
        <w:autoSpaceDN/>
        <w:ind w:left="400"/>
        <w:rPr>
          <w:rFonts w:ascii="Times New Roman" w:eastAsia="나눔고딕"/>
          <w:szCs w:val="20"/>
          <w:lang w:val="mn-MN"/>
        </w:rPr>
      </w:pPr>
      <w:r w:rsidRPr="00E766D1">
        <w:rPr>
          <w:rFonts w:ascii="Times New Roman" w:eastAsia="나눔고딕"/>
          <w:szCs w:val="20"/>
          <w:lang w:val="mn-MN"/>
        </w:rPr>
        <w:t xml:space="preserve">Үүгээр холбооны ажлын хорооны 4-р хурал өндөрлөсөн ба хурлын протоколыг хятад, япон, солонгос, орос хэлээр үйлдэж холбооны гишүүн байгууллагуудад тараах болсон. </w:t>
      </w:r>
    </w:p>
    <w:p w:rsidR="0076671A" w:rsidRPr="00E766D1" w:rsidRDefault="0076671A" w:rsidP="00E766D1">
      <w:pPr>
        <w:rPr>
          <w:rFonts w:ascii="Times New Roman"/>
          <w:szCs w:val="20"/>
          <w:lang w:val="mn-MN"/>
        </w:rPr>
      </w:pPr>
    </w:p>
    <w:sectPr w:rsidR="0076671A" w:rsidRPr="00E766D1" w:rsidSect="00432A0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E44" w:rsidRDefault="00D46E44" w:rsidP="007427F5">
      <w:r>
        <w:separator/>
      </w:r>
    </w:p>
  </w:endnote>
  <w:endnote w:type="continuationSeparator" w:id="1">
    <w:p w:rsidR="00D46E44" w:rsidRDefault="00D46E44" w:rsidP="007427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나눔고딕">
    <w:altName w:val="Arial Unicode MS"/>
    <w:charset w:val="81"/>
    <w:family w:val="modern"/>
    <w:pitch w:val="variable"/>
    <w:sig w:usb0="00000000" w:usb1="29D7FCFB" w:usb2="00000010" w:usb3="00000000" w:csb0="00080001"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E44" w:rsidRDefault="00D46E44" w:rsidP="007427F5">
      <w:r>
        <w:separator/>
      </w:r>
    </w:p>
  </w:footnote>
  <w:footnote w:type="continuationSeparator" w:id="1">
    <w:p w:rsidR="00D46E44" w:rsidRDefault="00D46E44" w:rsidP="00742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46610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B49703F"/>
    <w:multiLevelType w:val="hybridMultilevel"/>
    <w:tmpl w:val="425AE380"/>
    <w:lvl w:ilvl="0" w:tplc="97AE60E2">
      <w:start w:val="1"/>
      <w:numFmt w:val="decimal"/>
      <w:lvlText w:val="%1."/>
      <w:lvlJc w:val="left"/>
      <w:pPr>
        <w:ind w:left="760" w:hanging="360"/>
      </w:pPr>
      <w:rPr>
        <w:rFonts w:eastAsia="바탕" w:hint="default"/>
        <w:color w:val="00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39EE15D5"/>
    <w:multiLevelType w:val="hybridMultilevel"/>
    <w:tmpl w:val="58367644"/>
    <w:lvl w:ilvl="0" w:tplc="A20E78D8">
      <w:start w:val="2"/>
      <w:numFmt w:val="bullet"/>
      <w:lvlText w:val="-"/>
      <w:lvlJc w:val="left"/>
      <w:pPr>
        <w:ind w:left="760" w:hanging="360"/>
      </w:pPr>
      <w:rPr>
        <w:rFonts w:ascii="Times New Roman" w:eastAsia="나눔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412B5C9D"/>
    <w:multiLevelType w:val="hybridMultilevel"/>
    <w:tmpl w:val="9FE0FCAA"/>
    <w:lvl w:ilvl="0" w:tplc="7E76D4D6">
      <w:start w:val="1"/>
      <w:numFmt w:val="decimal"/>
      <w:lvlText w:val="(%1)"/>
      <w:lvlJc w:val="left"/>
      <w:pPr>
        <w:ind w:left="786"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800"/>
  <w:displayHorizontalDrawingGridEvery w:val="0"/>
  <w:displayVerticalDrawingGridEvery w:val="2"/>
  <w:noPunctuationKerning/>
  <w:characterSpacingControl w:val="doNotCompress"/>
  <w:hdrShapeDefaults>
    <o:shapedefaults v:ext="edit" spidmax="471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111EFF"/>
    <w:rsid w:val="00194D23"/>
    <w:rsid w:val="00266851"/>
    <w:rsid w:val="002B7585"/>
    <w:rsid w:val="00432A02"/>
    <w:rsid w:val="004670D5"/>
    <w:rsid w:val="004D58C4"/>
    <w:rsid w:val="00522608"/>
    <w:rsid w:val="005C37D9"/>
    <w:rsid w:val="00603CAD"/>
    <w:rsid w:val="006117B4"/>
    <w:rsid w:val="00612625"/>
    <w:rsid w:val="00641186"/>
    <w:rsid w:val="0069173F"/>
    <w:rsid w:val="006C6ED0"/>
    <w:rsid w:val="006E5215"/>
    <w:rsid w:val="006F3512"/>
    <w:rsid w:val="007427F5"/>
    <w:rsid w:val="00744E29"/>
    <w:rsid w:val="00763503"/>
    <w:rsid w:val="0076671A"/>
    <w:rsid w:val="00770595"/>
    <w:rsid w:val="007C2C1E"/>
    <w:rsid w:val="007E2028"/>
    <w:rsid w:val="007F7CE3"/>
    <w:rsid w:val="0080573A"/>
    <w:rsid w:val="00822AEB"/>
    <w:rsid w:val="00831523"/>
    <w:rsid w:val="008A2841"/>
    <w:rsid w:val="00910A79"/>
    <w:rsid w:val="00AE1D40"/>
    <w:rsid w:val="00B8600F"/>
    <w:rsid w:val="00BC0544"/>
    <w:rsid w:val="00BF089E"/>
    <w:rsid w:val="00C36277"/>
    <w:rsid w:val="00C93D3D"/>
    <w:rsid w:val="00CB5926"/>
    <w:rsid w:val="00CB5BAD"/>
    <w:rsid w:val="00D46E44"/>
    <w:rsid w:val="00D52BA3"/>
    <w:rsid w:val="00E011C1"/>
    <w:rsid w:val="00E05A7A"/>
    <w:rsid w:val="00E51394"/>
    <w:rsid w:val="00E766D1"/>
    <w:rsid w:val="00F35CAA"/>
    <w:rsid w:val="00F616BC"/>
    <w:rsid w:val="00F740A3"/>
    <w:rsid w:val="00F947E6"/>
    <w:rsid w:val="00FB3C1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671A"/>
    <w:pPr>
      <w:widowControl w:val="0"/>
      <w:wordWrap w:val="0"/>
      <w:autoSpaceDE w:val="0"/>
      <w:autoSpaceDN w:val="0"/>
      <w:jc w:val="both"/>
    </w:pPr>
    <w:rPr>
      <w:rFonts w:ascii="바탕" w:eastAsia="바탕" w:hAnsi="Times New Roman" w:cs="Times New Roman"/>
      <w:szCs w:val="24"/>
      <w:lang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6671A"/>
    <w:pPr>
      <w:ind w:leftChars="400" w:left="800"/>
    </w:pPr>
  </w:style>
  <w:style w:type="table" w:customStyle="1" w:styleId="-11">
    <w:name w:val="옅은 음영 - 강조색 11"/>
    <w:basedOn w:val="a2"/>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5">
    <w:name w:val="header"/>
    <w:basedOn w:val="a0"/>
    <w:link w:val="Char"/>
    <w:uiPriority w:val="99"/>
    <w:semiHidden/>
    <w:unhideWhenUsed/>
    <w:rsid w:val="007427F5"/>
    <w:pPr>
      <w:tabs>
        <w:tab w:val="center" w:pos="4513"/>
        <w:tab w:val="right" w:pos="9026"/>
      </w:tabs>
      <w:snapToGrid w:val="0"/>
    </w:pPr>
  </w:style>
  <w:style w:type="character" w:customStyle="1" w:styleId="Char">
    <w:name w:val="머리글 Char"/>
    <w:basedOn w:val="a1"/>
    <w:link w:val="a5"/>
    <w:uiPriority w:val="99"/>
    <w:semiHidden/>
    <w:rsid w:val="007427F5"/>
    <w:rPr>
      <w:rFonts w:ascii="바탕" w:eastAsia="바탕" w:hAnsi="Times New Roman" w:cs="Times New Roman"/>
      <w:szCs w:val="24"/>
      <w:lang w:bidi="ar-SA"/>
    </w:rPr>
  </w:style>
  <w:style w:type="paragraph" w:styleId="a6">
    <w:name w:val="footer"/>
    <w:basedOn w:val="a0"/>
    <w:link w:val="Char0"/>
    <w:uiPriority w:val="99"/>
    <w:semiHidden/>
    <w:unhideWhenUsed/>
    <w:rsid w:val="007427F5"/>
    <w:pPr>
      <w:tabs>
        <w:tab w:val="center" w:pos="4513"/>
        <w:tab w:val="right" w:pos="9026"/>
      </w:tabs>
      <w:snapToGrid w:val="0"/>
    </w:pPr>
  </w:style>
  <w:style w:type="character" w:customStyle="1" w:styleId="Char0">
    <w:name w:val="바닥글 Char"/>
    <w:basedOn w:val="a1"/>
    <w:link w:val="a6"/>
    <w:uiPriority w:val="99"/>
    <w:semiHidden/>
    <w:rsid w:val="007427F5"/>
    <w:rPr>
      <w:rFonts w:ascii="바탕" w:eastAsia="바탕" w:hAnsi="Times New Roman" w:cs="Times New Roman"/>
      <w:szCs w:val="24"/>
      <w:lang w:bidi="ar-SA"/>
    </w:rPr>
  </w:style>
  <w:style w:type="paragraph" w:styleId="a">
    <w:name w:val="List Bullet"/>
    <w:basedOn w:val="a0"/>
    <w:uiPriority w:val="99"/>
    <w:unhideWhenUsed/>
    <w:rsid w:val="00266851"/>
    <w:pPr>
      <w:numPr>
        <w:numId w:val="2"/>
      </w:numPr>
      <w:contextualSpacing/>
    </w:pPr>
  </w:style>
  <w:style w:type="character" w:styleId="a7">
    <w:name w:val="Hyperlink"/>
    <w:basedOn w:val="a1"/>
    <w:uiPriority w:val="99"/>
    <w:unhideWhenUsed/>
    <w:rsid w:val="00E766D1"/>
    <w:rPr>
      <w:color w:val="0000FF"/>
      <w:u w:val="single"/>
    </w:rPr>
  </w:style>
  <w:style w:type="paragraph" w:styleId="a8">
    <w:name w:val="Balloon Text"/>
    <w:basedOn w:val="a0"/>
    <w:link w:val="Char1"/>
    <w:uiPriority w:val="99"/>
    <w:semiHidden/>
    <w:unhideWhenUsed/>
    <w:rsid w:val="00E766D1"/>
    <w:rPr>
      <w:rFonts w:asciiTheme="majorHAnsi" w:eastAsiaTheme="majorEastAsia" w:hAnsiTheme="majorHAnsi" w:cstheme="majorBidi"/>
      <w:sz w:val="18"/>
      <w:szCs w:val="18"/>
    </w:rPr>
  </w:style>
  <w:style w:type="character" w:customStyle="1" w:styleId="Char1">
    <w:name w:val="풍선 도움말 텍스트 Char"/>
    <w:basedOn w:val="a1"/>
    <w:link w:val="a8"/>
    <w:uiPriority w:val="99"/>
    <w:semiHidden/>
    <w:rsid w:val="00E766D1"/>
    <w:rPr>
      <w:rFonts w:asciiTheme="majorHAnsi" w:eastAsiaTheme="majorEastAsia" w:hAnsiTheme="majorHAnsi" w:cstheme="majorBidi"/>
      <w:sz w:val="18"/>
      <w:szCs w:val="1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1628</Words>
  <Characters>9281</Characters>
  <Application>Microsoft Office Word</Application>
  <DocSecurity>0</DocSecurity>
  <Lines>77</Lines>
  <Paragraphs>21</Paragraphs>
  <ScaleCrop>false</ScaleCrop>
  <Company/>
  <LinksUpToDate>false</LinksUpToDate>
  <CharactersWithSpaces>10888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user</cp:lastModifiedBy>
  <cp:revision>4</cp:revision>
  <dcterms:created xsi:type="dcterms:W3CDTF">2012-12-09T11:39:00Z</dcterms:created>
  <dcterms:modified xsi:type="dcterms:W3CDTF">2012-12-09T11:41:00Z</dcterms:modified>
</cp:coreProperties>
</file>