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76"/>
      </w:tblGrid>
      <w:tr w:rsidR="007B76FA" w:rsidRPr="000F2D4C" w:rsidTr="007B76FA">
        <w:trPr>
          <w:trHeight w:val="37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B76FA" w:rsidRPr="000F2D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76FA" w:rsidRPr="000F2D4C" w:rsidRDefault="007B76FA">
                  <w:pPr>
                    <w:spacing w:line="240" w:lineRule="atLeast"/>
                    <w:rPr>
                      <w:rFonts w:ascii="Times New Roman" w:eastAsia="나눔고딕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2617F" w:rsidRPr="000F2D4C" w:rsidRDefault="00D2617F" w:rsidP="000F2D4C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mn-MN"/>
              </w:rPr>
            </w:pPr>
            <w:r w:rsidRPr="000F2D4C">
              <w:rPr>
                <w:rFonts w:ascii="Times New Roman" w:hAnsi="Times New Roman" w:cs="Times New Roman"/>
                <w:sz w:val="32"/>
                <w:szCs w:val="32"/>
                <w:lang w:val="mn-MN"/>
              </w:rPr>
              <w:t>Ажлын хорооны танилцуулга</w:t>
            </w:r>
          </w:p>
          <w:p w:rsidR="00D2617F" w:rsidRPr="000F2D4C" w:rsidRDefault="00D2617F" w:rsidP="00D2617F">
            <w:pPr>
              <w:rPr>
                <w:rFonts w:ascii="Times New Roman" w:eastAsia="나눔고딕" w:hAnsi="Times New Roman" w:cs="Times New Roman"/>
                <w:sz w:val="24"/>
                <w:szCs w:val="24"/>
                <w:lang w:val="mn-MN"/>
              </w:rPr>
            </w:pPr>
          </w:p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D2617F" w:rsidRPr="000F2D4C" w:rsidTr="0040722D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34"/>
                  </w:tblGrid>
                  <w:tr w:rsidR="00D2617F" w:rsidRPr="000F2D4C" w:rsidTr="004072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617F" w:rsidRPr="000F2D4C" w:rsidRDefault="00D2617F" w:rsidP="0040722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t>Бүтэц бүрэлдэхүүн</w:t>
                        </w:r>
                      </w:p>
                    </w:tc>
                  </w:tr>
                </w:tbl>
                <w:p w:rsidR="00D2617F" w:rsidRPr="000F2D4C" w:rsidRDefault="00D2617F" w:rsidP="0040722D">
                  <w:pPr>
                    <w:widowControl/>
                    <w:wordWrap/>
                    <w:autoSpaceDE/>
                    <w:autoSpaceDN/>
                    <w:spacing w:line="240" w:lineRule="atLeas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D2617F" w:rsidRPr="000F2D4C" w:rsidTr="004072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-1"/>
                    <w:tblW w:w="9884" w:type="dxa"/>
                    <w:tblLook w:val="04A0"/>
                  </w:tblPr>
                  <w:tblGrid>
                    <w:gridCol w:w="308"/>
                    <w:gridCol w:w="9576"/>
                  </w:tblGrid>
                  <w:tr w:rsidR="00D2617F" w:rsidRPr="000F2D4C" w:rsidTr="000F2D4C">
                    <w:trPr>
                      <w:cnfStyle w:val="100000000000"/>
                      <w:trHeight w:val="419"/>
                    </w:trPr>
                    <w:tc>
                      <w:tcPr>
                        <w:cnfStyle w:val="001000000000"/>
                        <w:tcW w:w="308" w:type="dxa"/>
                        <w:hideMark/>
                      </w:tcPr>
                      <w:p w:rsidR="00D2617F" w:rsidRPr="000F2D4C" w:rsidRDefault="00D2617F" w:rsidP="0040722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noProof/>
                            <w:color w:val="000000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" cy="47625"/>
                              <wp:effectExtent l="19050" t="0" r="9525" b="0"/>
                              <wp:docPr id="1" name="그림 294" descr="http://www.neargov.org/img/common/ic_orange_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294" descr="http://www.neargov.org/img/common/ic_orange_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617F" w:rsidRPr="000F2D4C" w:rsidRDefault="00D2617F" w:rsidP="000F2D4C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cnfStyle w:val="100000000000"/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t>Ажлын хороо нь гишүүн байгууллагуудын даргын томилсон тамгын газрын даргаас бүрдэх бөгөөд хорооны дарга жилд нэгээс дээш удаа хурал зохион байгуулна.</w:t>
                        </w:r>
                      </w:p>
                    </w:tc>
                  </w:tr>
                  <w:tr w:rsidR="00D2617F" w:rsidRPr="000F2D4C" w:rsidTr="000F2D4C">
                    <w:trPr>
                      <w:cnfStyle w:val="000000100000"/>
                      <w:trHeight w:val="419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D2617F" w:rsidRPr="000F2D4C" w:rsidRDefault="00D2617F" w:rsidP="0040722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noProof/>
                            <w:color w:val="000000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" cy="47625"/>
                              <wp:effectExtent l="19050" t="0" r="9525" b="0"/>
                              <wp:docPr id="2" name="그림 295" descr="http://www.neargov.org/img/common/ic_orange_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295" descr="http://www.neargov.org/img/common/ic_orange_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617F" w:rsidRPr="000F2D4C" w:rsidRDefault="00D2617F" w:rsidP="000F2D4C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cnfStyle w:val="000000100000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t>Ажлын хорооны дарга нь Бүгд хурлын дарга буюу Холбоог тэргүүлэгч байгууллагын орлогч дарга байна.</w:t>
                        </w:r>
                      </w:p>
                    </w:tc>
                  </w:tr>
                  <w:tr w:rsidR="00D2617F" w:rsidRPr="000F2D4C" w:rsidTr="000F2D4C">
                    <w:trPr>
                      <w:trHeight w:val="419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D2617F" w:rsidRPr="000F2D4C" w:rsidRDefault="00D2617F" w:rsidP="0040722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noProof/>
                            <w:color w:val="000000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" cy="47625"/>
                              <wp:effectExtent l="19050" t="0" r="9525" b="0"/>
                              <wp:docPr id="3" name="그림 296" descr="http://www.neargov.org/img/common/ic_orange_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296" descr="http://www.neargov.org/img/common/ic_orange_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617F" w:rsidRPr="000F2D4C" w:rsidRDefault="00D2617F" w:rsidP="000F2D4C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cnfStyle w:val="000000000000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t>Ажлын хорооны дарга нь Бүгд хуралд ажлын хорооны хурлын үр дүнг тайлагнана.</w:t>
                        </w:r>
                      </w:p>
                    </w:tc>
                  </w:tr>
                  <w:tr w:rsidR="00D2617F" w:rsidRPr="000F2D4C" w:rsidTr="000F2D4C">
                    <w:trPr>
                      <w:cnfStyle w:val="000000100000"/>
                      <w:trHeight w:val="419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D2617F" w:rsidRPr="000F2D4C" w:rsidRDefault="00D2617F" w:rsidP="0040722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noProof/>
                            <w:color w:val="000000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" cy="47625"/>
                              <wp:effectExtent l="19050" t="0" r="9525" b="0"/>
                              <wp:docPr id="4" name="그림 297" descr="http://www.neargov.org/img/common/ic_orange_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297" descr="http://www.neargov.org/img/common/ic_orange_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617F" w:rsidRPr="000F2D4C" w:rsidRDefault="00D2617F" w:rsidP="000F2D4C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cnfStyle w:val="000000100000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t>Тусгайлсан төслүүдийг саадгүй явуулахад дэмжлэг үзүүлэхийн тулд бүгд хурлаар батлуулж, ажлын хорооны туслах байгуулллага болох салбар хороог салбар бүрээр байгуулж болно. (1998 оны 9-р сард шинээр байгуулагдсан )</w:t>
                        </w:r>
                      </w:p>
                    </w:tc>
                  </w:tr>
                </w:tbl>
                <w:p w:rsidR="00D2617F" w:rsidRPr="000F2D4C" w:rsidRDefault="00D2617F" w:rsidP="0040722D">
                  <w:pPr>
                    <w:widowControl/>
                    <w:wordWrap/>
                    <w:autoSpaceDE/>
                    <w:autoSpaceDN/>
                    <w:spacing w:line="240" w:lineRule="atLeas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D2617F" w:rsidRPr="000F2D4C" w:rsidTr="0040722D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617F" w:rsidRPr="000F2D4C" w:rsidRDefault="00D2617F" w:rsidP="0040722D">
                  <w:pPr>
                    <w:widowControl/>
                    <w:wordWrap/>
                    <w:autoSpaceDE/>
                    <w:autoSpaceDN/>
                    <w:spacing w:line="240" w:lineRule="atLeas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D2617F" w:rsidRPr="000F2D4C" w:rsidTr="0040722D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5"/>
                    <w:gridCol w:w="1070"/>
                  </w:tblGrid>
                  <w:tr w:rsidR="00D2617F" w:rsidRPr="000F2D4C" w:rsidTr="0040722D">
                    <w:trPr>
                      <w:tblCellSpacing w:w="0" w:type="dxa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D2617F" w:rsidRPr="000F2D4C" w:rsidRDefault="00D2617F" w:rsidP="0040722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617F" w:rsidRPr="000F2D4C" w:rsidRDefault="00D2617F" w:rsidP="0040722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t xml:space="preserve">Чиг үүрэг </w:t>
                        </w:r>
                      </w:p>
                    </w:tc>
                  </w:tr>
                </w:tbl>
                <w:p w:rsidR="00D2617F" w:rsidRPr="000F2D4C" w:rsidRDefault="00D2617F" w:rsidP="0040722D">
                  <w:pPr>
                    <w:widowControl/>
                    <w:wordWrap/>
                    <w:autoSpaceDE/>
                    <w:autoSpaceDN/>
                    <w:spacing w:line="240" w:lineRule="atLeas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D2617F" w:rsidRPr="000F2D4C" w:rsidTr="004072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-1"/>
                    <w:tblW w:w="10168" w:type="dxa"/>
                    <w:tblLook w:val="04A0"/>
                  </w:tblPr>
                  <w:tblGrid>
                    <w:gridCol w:w="308"/>
                    <w:gridCol w:w="9860"/>
                  </w:tblGrid>
                  <w:tr w:rsidR="00D2617F" w:rsidRPr="000F2D4C" w:rsidTr="000F2D4C">
                    <w:trPr>
                      <w:cnfStyle w:val="100000000000"/>
                      <w:trHeight w:val="624"/>
                    </w:trPr>
                    <w:tc>
                      <w:tcPr>
                        <w:cnfStyle w:val="001000000000"/>
                        <w:tcW w:w="308" w:type="dxa"/>
                        <w:hideMark/>
                      </w:tcPr>
                      <w:p w:rsidR="00D2617F" w:rsidRPr="000F2D4C" w:rsidRDefault="00D2617F" w:rsidP="000F2D4C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noProof/>
                            <w:color w:val="000000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" cy="47625"/>
                              <wp:effectExtent l="19050" t="0" r="9525" b="0"/>
                              <wp:docPr id="5" name="그림 299" descr="http://www.neargov.org/img/common/ic_orange_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299" descr="http://www.neargov.org/img/common/ic_orange_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617F" w:rsidRPr="000F2D4C" w:rsidRDefault="00D2617F" w:rsidP="000F2D4C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cnfStyle w:val="100000000000"/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</w:pP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t xml:space="preserve">Үндсэн дүрмийн 11-р зүйлд зааснаар Ажлын хорооны чиг үүрэгт дараах 6 зүйл орно. Үүнд:  </w:t>
                        </w: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br/>
                          <w:t xml:space="preserve">1. Төсөл төлөвлөх, тодорхой төслийн талаар хэлэлцэх </w:t>
                        </w: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br/>
                          <w:t xml:space="preserve">2. Жилийн болон санхүүгийн тайланг шалгах </w:t>
                        </w: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br/>
                          <w:t xml:space="preserve">3. Гишүүдийн санал бодлын зөрөлдөөнийг зохицуулах </w:t>
                        </w: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br/>
                          <w:t>4. Салбар хорооны</w:t>
                        </w: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cr/>
                          <w:t xml:space="preserve">талаар шийдвэр гаргах (зохион байгуулалт, чиг үүрэг, үйл ажиллагаа) </w:t>
                        </w: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br/>
                          <w:t xml:space="preserve">5. Бүгд хурлаас заасан асуудлыг шийдвэрлэх </w:t>
                        </w:r>
                        <w:r w:rsidRPr="000F2D4C"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000000"/>
                            <w:kern w:val="0"/>
                            <w:sz w:val="24"/>
                            <w:szCs w:val="24"/>
                            <w:lang w:val="mn-MN"/>
                          </w:rPr>
                          <w:br/>
                          <w:t>6. Шаардлагатай гэж үзсэн бусад асуудал</w:t>
                        </w:r>
                      </w:p>
                    </w:tc>
                  </w:tr>
                </w:tbl>
                <w:p w:rsidR="00D2617F" w:rsidRPr="000F2D4C" w:rsidRDefault="00D2617F" w:rsidP="0040722D">
                  <w:pPr>
                    <w:widowControl/>
                    <w:wordWrap/>
                    <w:autoSpaceDE/>
                    <w:autoSpaceDN/>
                    <w:spacing w:line="240" w:lineRule="atLeas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:lang w:val="mn-MN"/>
                    </w:rPr>
                  </w:pPr>
                </w:p>
              </w:tc>
            </w:tr>
          </w:tbl>
          <w:p w:rsidR="00D2617F" w:rsidRPr="000F2D4C" w:rsidRDefault="00D2617F" w:rsidP="00D2617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7B76FA" w:rsidRPr="000F2D4C" w:rsidRDefault="007B76FA">
            <w:pPr>
              <w:spacing w:line="240" w:lineRule="atLeast"/>
              <w:rPr>
                <w:rFonts w:ascii="나눔고딕" w:eastAsia="나눔고딕" w:hAnsi="나눔고딕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  <w:tr w:rsidR="007B76FA" w:rsidRPr="000F2D4C" w:rsidTr="007B76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76FA" w:rsidRPr="000F2D4C" w:rsidRDefault="007B76FA">
            <w:pPr>
              <w:spacing w:line="240" w:lineRule="atLeast"/>
              <w:rPr>
                <w:rFonts w:ascii="나눔고딕" w:eastAsia="나눔고딕" w:hAnsi="나눔고딕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  <w:tr w:rsidR="007B76FA" w:rsidRPr="000F2D4C" w:rsidTr="007B76FA">
        <w:trPr>
          <w:trHeight w:val="375"/>
          <w:tblCellSpacing w:w="0" w:type="dxa"/>
          <w:jc w:val="center"/>
        </w:trPr>
        <w:tc>
          <w:tcPr>
            <w:tcW w:w="0" w:type="auto"/>
            <w:hideMark/>
          </w:tcPr>
          <w:p w:rsidR="007B76FA" w:rsidRPr="000F2D4C" w:rsidRDefault="007B76FA">
            <w:pPr>
              <w:spacing w:line="240" w:lineRule="atLeast"/>
              <w:rPr>
                <w:rFonts w:ascii="나눔고딕" w:eastAsia="나눔고딕" w:hAnsi="나눔고딕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  <w:tr w:rsidR="007B76FA" w:rsidRPr="000F2D4C" w:rsidTr="007B76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76FA" w:rsidRPr="000F2D4C" w:rsidRDefault="007B76FA">
            <w:pPr>
              <w:spacing w:line="240" w:lineRule="atLeast"/>
              <w:rPr>
                <w:rFonts w:ascii="나눔고딕" w:eastAsia="나눔고딕" w:hAnsi="나눔고딕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  <w:tr w:rsidR="007B76FA" w:rsidRPr="000F2D4C" w:rsidTr="007B76F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76FA" w:rsidRPr="000F2D4C" w:rsidRDefault="007B76FA">
            <w:pPr>
              <w:spacing w:line="240" w:lineRule="atLeast"/>
              <w:rPr>
                <w:rFonts w:ascii="나눔고딕" w:eastAsia="나눔고딕" w:hAnsi="나눔고딕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  <w:tr w:rsidR="007B76FA" w:rsidRPr="000F2D4C" w:rsidTr="007B76FA">
        <w:trPr>
          <w:trHeight w:val="375"/>
          <w:tblCellSpacing w:w="0" w:type="dxa"/>
          <w:jc w:val="center"/>
        </w:trPr>
        <w:tc>
          <w:tcPr>
            <w:tcW w:w="0" w:type="auto"/>
            <w:hideMark/>
          </w:tcPr>
          <w:p w:rsidR="007B76FA" w:rsidRPr="000F2D4C" w:rsidRDefault="007B76FA">
            <w:pPr>
              <w:spacing w:line="240" w:lineRule="atLeast"/>
              <w:rPr>
                <w:rFonts w:ascii="나눔고딕" w:eastAsia="나눔고딕" w:hAnsi="나눔고딕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  <w:tr w:rsidR="007B76FA" w:rsidRPr="000F2D4C" w:rsidTr="007B76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76FA" w:rsidRPr="000F2D4C" w:rsidRDefault="007B76FA">
            <w:pPr>
              <w:spacing w:line="240" w:lineRule="atLeast"/>
              <w:rPr>
                <w:rFonts w:ascii="나눔고딕" w:eastAsia="나눔고딕" w:hAnsi="나눔고딕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E321A0" w:rsidRPr="00D2617F" w:rsidRDefault="00E321A0">
      <w:pPr>
        <w:rPr>
          <w:rFonts w:ascii="나눔고딕" w:eastAsia="나눔고딕" w:hAnsi="나눔고딕"/>
          <w:szCs w:val="20"/>
          <w:lang w:val="mn-MN"/>
        </w:rPr>
      </w:pPr>
    </w:p>
    <w:sectPr w:rsidR="00E321A0" w:rsidRPr="00D2617F" w:rsidSect="001805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A1" w:rsidRDefault="00916DA1" w:rsidP="00351C25">
      <w:r>
        <w:separator/>
      </w:r>
    </w:p>
  </w:endnote>
  <w:endnote w:type="continuationSeparator" w:id="1">
    <w:p w:rsidR="00916DA1" w:rsidRDefault="00916DA1" w:rsidP="0035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A1" w:rsidRDefault="00916DA1" w:rsidP="00351C25">
      <w:r>
        <w:separator/>
      </w:r>
    </w:p>
  </w:footnote>
  <w:footnote w:type="continuationSeparator" w:id="1">
    <w:p w:rsidR="00916DA1" w:rsidRDefault="00916DA1" w:rsidP="0035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0F2D4C"/>
    <w:rsid w:val="001805C5"/>
    <w:rsid w:val="002E0456"/>
    <w:rsid w:val="00317FF9"/>
    <w:rsid w:val="00351C25"/>
    <w:rsid w:val="00432E14"/>
    <w:rsid w:val="00506628"/>
    <w:rsid w:val="00574CE8"/>
    <w:rsid w:val="005962D1"/>
    <w:rsid w:val="007B76FA"/>
    <w:rsid w:val="007B78D1"/>
    <w:rsid w:val="007F3CC3"/>
    <w:rsid w:val="008E1E26"/>
    <w:rsid w:val="00916DA1"/>
    <w:rsid w:val="00986DFA"/>
    <w:rsid w:val="00A3443D"/>
    <w:rsid w:val="00A47EA1"/>
    <w:rsid w:val="00AE6632"/>
    <w:rsid w:val="00D2617F"/>
    <w:rsid w:val="00E321A0"/>
    <w:rsid w:val="00F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C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2D4C"/>
    <w:pPr>
      <w:keepNext/>
      <w:outlineLvl w:val="0"/>
    </w:pPr>
    <w:rPr>
      <w:rFonts w:asciiTheme="majorHAnsi" w:eastAsiaTheme="majorEastAsia" w:hAnsiTheme="majorHAnsi" w:cstheme="majorBidi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51C25"/>
  </w:style>
  <w:style w:type="paragraph" w:styleId="a5">
    <w:name w:val="footer"/>
    <w:basedOn w:val="a"/>
    <w:link w:val="Char1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51C25"/>
  </w:style>
  <w:style w:type="table" w:styleId="-1">
    <w:name w:val="Light Shading Accent 1"/>
    <w:basedOn w:val="a1"/>
    <w:uiPriority w:val="60"/>
    <w:rsid w:val="000F2D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Char">
    <w:name w:val="제목 1 Char"/>
    <w:basedOn w:val="a0"/>
    <w:link w:val="1"/>
    <w:uiPriority w:val="9"/>
    <w:rsid w:val="000F2D4C"/>
    <w:rPr>
      <w:rFonts w:asciiTheme="majorHAnsi" w:eastAsiaTheme="majorEastAsia" w:hAnsiTheme="majorHAnsi" w:cstheme="majorBidi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2012-12-08T06:06:00Z</dcterms:created>
  <dcterms:modified xsi:type="dcterms:W3CDTF">2012-12-24T09:12:00Z</dcterms:modified>
</cp:coreProperties>
</file>