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1E" w:rsidRPr="00DA63B2" w:rsidRDefault="0055161E" w:rsidP="0055161E">
      <w:pPr>
        <w:rPr>
          <w:rFonts w:ascii="MS PGothic" w:eastAsia="MS PGothic" w:hAnsi="MS PGothic"/>
          <w:b/>
          <w:color w:val="000000" w:themeColor="text1"/>
          <w:szCs w:val="20"/>
        </w:rPr>
      </w:pPr>
      <w:r w:rsidRPr="00DA63B2">
        <w:rPr>
          <w:rFonts w:ascii="MS PGothic" w:eastAsia="MS PGothic" w:hAnsi="MS PGothic" w:cs="바탕" w:hint="eastAsia"/>
          <w:b/>
          <w:color w:val="000000" w:themeColor="text1"/>
          <w:szCs w:val="20"/>
        </w:rPr>
        <w:t>第 9</w:t>
      </w:r>
      <w:proofErr w:type="spellStart"/>
      <w:r w:rsidRPr="00DA63B2">
        <w:rPr>
          <w:rFonts w:ascii="MS PGothic" w:eastAsia="MS PGothic" w:hAnsi="MS PGothic" w:cs="바탕" w:hint="eastAsia"/>
          <w:b/>
          <w:color w:val="000000" w:themeColor="text1"/>
          <w:szCs w:val="20"/>
        </w:rPr>
        <w:t>回実務委員会</w:t>
      </w:r>
      <w:proofErr w:type="spellEnd"/>
    </w:p>
    <w:p w:rsidR="0055161E" w:rsidRPr="00DA63B2" w:rsidRDefault="0055161E" w:rsidP="0055161E">
      <w:pPr>
        <w:pStyle w:val="a3"/>
        <w:widowControl/>
        <w:numPr>
          <w:ilvl w:val="0"/>
          <w:numId w:val="1"/>
        </w:numPr>
        <w:wordWrap/>
        <w:autoSpaceDE/>
        <w:autoSpaceDN/>
        <w:ind w:leftChars="0"/>
        <w:rPr>
          <w:rFonts w:ascii="MS PGothic" w:eastAsia="MS PGothic" w:hAnsi="MS PGothic" w:cs="굴림"/>
          <w:b/>
          <w:color w:val="000000"/>
          <w:kern w:val="0"/>
          <w:szCs w:val="20"/>
        </w:rPr>
      </w:pPr>
      <w:r w:rsidRPr="00DA63B2">
        <w:rPr>
          <w:rFonts w:ascii="MS PGothic" w:eastAsia="MS PGothic" w:hAnsi="MS PGothic" w:cs="굴림" w:hint="eastAsia"/>
          <w:b/>
          <w:color w:val="000000"/>
          <w:kern w:val="0"/>
          <w:szCs w:val="20"/>
        </w:rPr>
        <w:t>概</w:t>
      </w:r>
      <w:r w:rsidRPr="00DA63B2">
        <w:rPr>
          <w:rFonts w:ascii="MS PGothic" w:eastAsia="MS PGothic" w:hAnsi="MS PGothic" w:cs="바탕" w:hint="eastAsia"/>
          <w:b/>
          <w:color w:val="000000"/>
          <w:kern w:val="0"/>
          <w:szCs w:val="20"/>
        </w:rPr>
        <w:t>要</w:t>
      </w:r>
      <w:r w:rsidRPr="00DA63B2">
        <w:rPr>
          <w:rFonts w:ascii="MS PGothic" w:eastAsia="MS PGothic" w:hAnsi="MS PGothic"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5161E" w:rsidRPr="00DA63B2" w:rsidTr="005941A4">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55161E" w:rsidRPr="00DA63B2" w:rsidRDefault="0055161E" w:rsidP="005941A4">
            <w:pPr>
              <w:rPr>
                <w:rFonts w:ascii="MS PGothic" w:eastAsia="MS PGothic" w:hAnsi="MS PGothic" w:cs="굴림"/>
                <w:szCs w:val="20"/>
              </w:rPr>
            </w:pPr>
            <w:r w:rsidRPr="00DA63B2">
              <w:rPr>
                <w:rFonts w:ascii="MS PGothic" w:eastAsia="MS PGothic" w:hAnsi="MS PGothic"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5161E" w:rsidRPr="00DA63B2" w:rsidRDefault="0055161E" w:rsidP="00DA63B2">
            <w:pPr>
              <w:cnfStyle w:val="100000000000"/>
              <w:rPr>
                <w:rFonts w:ascii="MS PGothic" w:eastAsia="MS PGothic" w:hAnsi="MS PGothic"/>
                <w:szCs w:val="20"/>
              </w:rPr>
            </w:pPr>
            <w:r w:rsidRPr="00DA63B2">
              <w:rPr>
                <w:rFonts w:ascii="MS PGothic" w:eastAsia="MS PGothic" w:hAnsi="MS PGothic"/>
                <w:color w:val="000000"/>
                <w:szCs w:val="20"/>
              </w:rPr>
              <w:t>201</w:t>
            </w:r>
            <w:r w:rsidRPr="00DA63B2">
              <w:rPr>
                <w:rFonts w:ascii="MS PGothic" w:eastAsia="MS PGothic" w:hAnsi="MS PGothic" w:hint="eastAsia"/>
                <w:color w:val="000000"/>
                <w:szCs w:val="20"/>
              </w:rPr>
              <w:t>3</w:t>
            </w:r>
            <w:r w:rsidRPr="00DA63B2">
              <w:rPr>
                <w:rFonts w:ascii="MS PGothic" w:eastAsia="MS PGothic" w:hAnsi="MS PGothic"/>
                <w:color w:val="000000"/>
                <w:szCs w:val="20"/>
              </w:rPr>
              <w:t>-</w:t>
            </w:r>
            <w:r w:rsidRPr="00DA63B2">
              <w:rPr>
                <w:rFonts w:ascii="MS PGothic" w:eastAsia="MS PGothic" w:hAnsi="MS PGothic" w:hint="eastAsia"/>
                <w:color w:val="000000"/>
                <w:szCs w:val="20"/>
              </w:rPr>
              <w:t>09</w:t>
            </w:r>
            <w:r w:rsidRPr="00DA63B2">
              <w:rPr>
                <w:rFonts w:ascii="MS PGothic" w:eastAsia="MS PGothic" w:hAnsi="MS PGothic"/>
                <w:color w:val="000000"/>
                <w:szCs w:val="20"/>
              </w:rPr>
              <w:t>-</w:t>
            </w:r>
            <w:r w:rsidRPr="00DA63B2">
              <w:rPr>
                <w:rFonts w:ascii="MS PGothic" w:eastAsia="MS PGothic" w:hAnsi="MS PGothic" w:hint="eastAsia"/>
                <w:color w:val="000000"/>
                <w:szCs w:val="20"/>
              </w:rPr>
              <w:t>10</w:t>
            </w:r>
            <w:r w:rsidRPr="00DA63B2">
              <w:rPr>
                <w:rFonts w:ascii="MS PGothic" w:eastAsia="MS PGothic" w:hAnsi="MS PGothic"/>
                <w:color w:val="000000"/>
                <w:szCs w:val="20"/>
              </w:rPr>
              <w:t xml:space="preserve"> </w:t>
            </w:r>
            <w:r w:rsidR="00DA63B2">
              <w:rPr>
                <w:rFonts w:ascii="MS PGothic" w:eastAsia="MS PGothic" w:hAnsi="MS PGothic" w:hint="eastAsia"/>
                <w:color w:val="000000"/>
                <w:szCs w:val="20"/>
                <w:lang w:eastAsia="ja-JP"/>
              </w:rPr>
              <w:t>～</w:t>
            </w:r>
            <w:r w:rsidRPr="00DA63B2">
              <w:rPr>
                <w:rFonts w:ascii="MS PGothic" w:eastAsia="MS PGothic" w:hAnsi="MS PGothic"/>
                <w:color w:val="000000"/>
                <w:szCs w:val="20"/>
              </w:rPr>
              <w:t xml:space="preserve"> 201</w:t>
            </w:r>
            <w:r w:rsidRPr="00DA63B2">
              <w:rPr>
                <w:rFonts w:ascii="MS PGothic" w:eastAsia="MS PGothic" w:hAnsi="MS PGothic" w:hint="eastAsia"/>
                <w:color w:val="000000"/>
                <w:szCs w:val="20"/>
              </w:rPr>
              <w:t>3</w:t>
            </w:r>
            <w:r w:rsidRPr="00DA63B2">
              <w:rPr>
                <w:rFonts w:ascii="MS PGothic" w:eastAsia="MS PGothic" w:hAnsi="MS PGothic"/>
                <w:color w:val="000000"/>
                <w:szCs w:val="20"/>
              </w:rPr>
              <w:t>-</w:t>
            </w:r>
            <w:r w:rsidRPr="00DA63B2">
              <w:rPr>
                <w:rFonts w:ascii="MS PGothic" w:eastAsia="MS PGothic" w:hAnsi="MS PGothic" w:hint="eastAsia"/>
                <w:color w:val="000000"/>
                <w:szCs w:val="20"/>
              </w:rPr>
              <w:t>09</w:t>
            </w:r>
            <w:r w:rsidRPr="00DA63B2">
              <w:rPr>
                <w:rFonts w:ascii="MS PGothic" w:eastAsia="MS PGothic" w:hAnsi="MS PGothic"/>
                <w:color w:val="000000"/>
                <w:szCs w:val="20"/>
              </w:rPr>
              <w:t>-</w:t>
            </w:r>
            <w:r w:rsidRPr="00DA63B2">
              <w:rPr>
                <w:rFonts w:ascii="MS PGothic" w:eastAsia="MS PGothic" w:hAnsi="MS PGothic" w:hint="eastAsia"/>
                <w:color w:val="000000"/>
                <w:szCs w:val="20"/>
              </w:rPr>
              <w:t>13</w:t>
            </w:r>
          </w:p>
        </w:tc>
      </w:tr>
      <w:tr w:rsidR="0055161E" w:rsidRPr="00DA63B2" w:rsidTr="005941A4">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55161E" w:rsidRPr="00DA63B2" w:rsidRDefault="0055161E" w:rsidP="005941A4">
            <w:pPr>
              <w:rPr>
                <w:rFonts w:ascii="MS PGothic" w:eastAsia="MS PGothic" w:hAnsi="MS PGothic" w:cs="굴림"/>
                <w:szCs w:val="20"/>
              </w:rPr>
            </w:pPr>
            <w:r w:rsidRPr="00DA63B2">
              <w:rPr>
                <w:rFonts w:ascii="MS PGothic" w:eastAsia="MS PGothic" w:hAnsi="MS PGothic" w:cs="바탕" w:hint="eastAsia"/>
                <w:szCs w:val="20"/>
              </w:rPr>
              <w:t>開催地</w:t>
            </w:r>
          </w:p>
        </w:tc>
        <w:tc>
          <w:tcPr>
            <w:tcW w:w="8415" w:type="dxa"/>
            <w:gridSpan w:val="2"/>
            <w:tcBorders>
              <w:left w:val="none" w:sz="0" w:space="0" w:color="auto"/>
              <w:right w:val="none" w:sz="0" w:space="0" w:color="auto"/>
            </w:tcBorders>
            <w:shd w:val="clear" w:color="auto" w:fill="auto"/>
          </w:tcPr>
          <w:p w:rsidR="0055161E" w:rsidRPr="00DA63B2" w:rsidRDefault="00055DE9" w:rsidP="005941A4">
            <w:pPr>
              <w:cnfStyle w:val="000000100000"/>
              <w:rPr>
                <w:rFonts w:ascii="MS PGothic" w:eastAsia="MS PGothic" w:hAnsi="MS PGothic"/>
                <w:szCs w:val="20"/>
                <w:lang w:eastAsia="ja-JP"/>
              </w:rPr>
            </w:pPr>
            <w:r>
              <w:rPr>
                <w:rFonts w:ascii="굴림" w:eastAsia="MS Mincho" w:hAnsi="굴림" w:cs="굴림" w:hint="eastAsia"/>
                <w:color w:val="000000"/>
                <w:szCs w:val="20"/>
                <w:lang w:eastAsia="ja-JP"/>
              </w:rPr>
              <w:t>韓国</w:t>
            </w:r>
            <w:r w:rsidR="0055161E" w:rsidRPr="00DA63B2">
              <w:rPr>
                <w:rFonts w:ascii="MS PGothic" w:eastAsia="MS PGothic" w:hAnsi="MS PGothic"/>
                <w:color w:val="000000"/>
                <w:szCs w:val="20"/>
                <w:lang w:eastAsia="ja-JP"/>
              </w:rPr>
              <w:t xml:space="preserve"> &gt; </w:t>
            </w:r>
            <w:r>
              <w:rPr>
                <w:rFonts w:ascii="MS PGothic" w:eastAsia="MS PGothic" w:hAnsi="MS PGothic" w:hint="eastAsia"/>
                <w:color w:val="000000"/>
                <w:szCs w:val="20"/>
                <w:lang w:eastAsia="ja-JP"/>
              </w:rPr>
              <w:t>全羅南道、ホテル現代霊岩</w:t>
            </w:r>
          </w:p>
        </w:tc>
      </w:tr>
      <w:tr w:rsidR="0055161E" w:rsidRPr="00DA63B2" w:rsidTr="005941A4">
        <w:trPr>
          <w:trHeight w:val="298"/>
        </w:trPr>
        <w:tc>
          <w:tcPr>
            <w:cnfStyle w:val="001000000000"/>
            <w:tcW w:w="1101" w:type="dxa"/>
            <w:shd w:val="clear" w:color="auto" w:fill="C6D9F1" w:themeFill="text2" w:themeFillTint="33"/>
            <w:vAlign w:val="center"/>
          </w:tcPr>
          <w:p w:rsidR="0055161E" w:rsidRPr="00DA63B2" w:rsidRDefault="0055161E" w:rsidP="005941A4">
            <w:pPr>
              <w:rPr>
                <w:rFonts w:ascii="MS PGothic" w:eastAsia="MS PGothic" w:hAnsi="MS PGothic" w:cs="굴림"/>
                <w:szCs w:val="20"/>
              </w:rPr>
            </w:pPr>
            <w:r w:rsidRPr="00DA63B2">
              <w:rPr>
                <w:rFonts w:ascii="MS PGothic" w:eastAsia="MS PGothic" w:hAnsi="MS PGothic" w:cs="바탕" w:hint="eastAsia"/>
                <w:szCs w:val="20"/>
              </w:rPr>
              <w:t>開催者</w:t>
            </w:r>
          </w:p>
        </w:tc>
        <w:tc>
          <w:tcPr>
            <w:tcW w:w="8415" w:type="dxa"/>
            <w:gridSpan w:val="2"/>
            <w:tcBorders>
              <w:bottom w:val="dotted" w:sz="4" w:space="0" w:color="auto"/>
            </w:tcBorders>
            <w:shd w:val="clear" w:color="auto" w:fill="auto"/>
          </w:tcPr>
          <w:p w:rsidR="0055161E" w:rsidRPr="00DA63B2" w:rsidRDefault="0055161E" w:rsidP="005941A4">
            <w:pPr>
              <w:cnfStyle w:val="000000000000"/>
              <w:rPr>
                <w:rFonts w:ascii="MS PGothic" w:eastAsia="MS PGothic" w:hAnsi="MS PGothic"/>
                <w:szCs w:val="20"/>
              </w:rPr>
            </w:pPr>
            <w:r w:rsidRPr="00DA63B2">
              <w:rPr>
                <w:rFonts w:ascii="MS PGothic" w:eastAsia="MS PGothic" w:hAnsi="MS PGothic"/>
                <w:b/>
                <w:color w:val="000000"/>
                <w:szCs w:val="20"/>
              </w:rPr>
              <w:t xml:space="preserve"> </w:t>
            </w:r>
            <w:r w:rsidRPr="00DA63B2">
              <w:rPr>
                <w:rFonts w:ascii="MS PGothic" w:eastAsia="MS PGothic" w:hAnsi="MS PGothic" w:cs="새굴림" w:hint="eastAsia"/>
                <w:color w:val="000000"/>
                <w:szCs w:val="20"/>
                <w:lang w:eastAsia="ja-JP"/>
              </w:rPr>
              <w:t>韓国</w:t>
            </w:r>
            <w:r w:rsidRPr="00DA63B2">
              <w:rPr>
                <w:rFonts w:ascii="MS PGothic" w:eastAsia="MS PGothic" w:hAnsi="MS PGothic"/>
                <w:color w:val="000000"/>
                <w:szCs w:val="20"/>
              </w:rPr>
              <w:t xml:space="preserve"> &gt; </w:t>
            </w:r>
            <w:r w:rsidR="00055DE9">
              <w:rPr>
                <w:rFonts w:ascii="MS PGothic" w:eastAsia="MS PGothic" w:hAnsi="MS PGothic" w:hint="eastAsia"/>
                <w:color w:val="000000"/>
                <w:szCs w:val="20"/>
                <w:lang w:eastAsia="ja-JP"/>
              </w:rPr>
              <w:t>全羅南道</w:t>
            </w:r>
          </w:p>
        </w:tc>
      </w:tr>
      <w:tr w:rsidR="0055161E" w:rsidRPr="00DA63B2" w:rsidTr="005941A4">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55161E" w:rsidRPr="00DA63B2" w:rsidRDefault="0055161E" w:rsidP="005941A4">
            <w:pPr>
              <w:rPr>
                <w:rFonts w:ascii="MS PGothic" w:eastAsia="MS PGothic" w:hAnsi="MS PGothic" w:cs="굴림"/>
                <w:szCs w:val="20"/>
              </w:rPr>
            </w:pPr>
            <w:r w:rsidRPr="00DA63B2">
              <w:rPr>
                <w:rFonts w:ascii="MS PGothic" w:eastAsia="MS PGothic" w:hAnsi="MS PGothic" w:cs="새굴림" w:hint="eastAsia"/>
                <w:szCs w:val="20"/>
              </w:rPr>
              <w:t>参</w:t>
            </w:r>
            <w:r w:rsidRPr="00DA63B2">
              <w:rPr>
                <w:rFonts w:ascii="MS PGothic" w:eastAsia="MS PGothic" w:hAnsi="MS PGothic" w:cs="바탕" w:hint="eastAsia"/>
                <w:szCs w:val="20"/>
              </w:rPr>
              <w:t>加</w:t>
            </w:r>
          </w:p>
        </w:tc>
        <w:tc>
          <w:tcPr>
            <w:tcW w:w="8415" w:type="dxa"/>
            <w:gridSpan w:val="2"/>
            <w:tcBorders>
              <w:left w:val="dotted" w:sz="4" w:space="0" w:color="auto"/>
            </w:tcBorders>
            <w:shd w:val="clear" w:color="auto" w:fill="auto"/>
          </w:tcPr>
          <w:p w:rsidR="0055161E" w:rsidRPr="00DA63B2" w:rsidRDefault="0055161E" w:rsidP="005941A4">
            <w:pPr>
              <w:cnfStyle w:val="000000100000"/>
              <w:rPr>
                <w:rFonts w:ascii="MS PGothic" w:eastAsia="MS PGothic" w:hAnsi="MS PGothic"/>
                <w:szCs w:val="20"/>
                <w:lang w:eastAsia="ja-JP"/>
              </w:rPr>
            </w:pPr>
            <w:r w:rsidRPr="00DA63B2">
              <w:rPr>
                <w:rFonts w:ascii="MS PGothic" w:eastAsia="MS PGothic" w:hAnsi="MS PGothic"/>
                <w:color w:val="000000"/>
                <w:szCs w:val="20"/>
                <w:lang w:eastAsia="ja-JP"/>
              </w:rPr>
              <w:t>５カ</w:t>
            </w:r>
            <w:r w:rsidRPr="00DA63B2">
              <w:rPr>
                <w:rFonts w:ascii="MS PGothic" w:eastAsia="MS PGothic" w:hAnsi="MS PGothic" w:cs="새굴림" w:hint="eastAsia"/>
                <w:color w:val="000000"/>
                <w:szCs w:val="20"/>
                <w:lang w:eastAsia="ja-JP"/>
              </w:rPr>
              <w:t>国</w:t>
            </w:r>
            <w:r w:rsidRPr="00DA63B2">
              <w:rPr>
                <w:rFonts w:ascii="MS PGothic" w:eastAsia="MS PGothic" w:hAnsi="MS PGothic"/>
                <w:color w:val="000000"/>
                <w:szCs w:val="20"/>
                <w:lang w:eastAsia="ja-JP"/>
              </w:rPr>
              <w:t>2</w:t>
            </w:r>
            <w:r w:rsidRPr="00DA63B2">
              <w:rPr>
                <w:rFonts w:ascii="MS PGothic" w:eastAsia="MS PGothic" w:hAnsi="MS PGothic" w:hint="eastAsia"/>
                <w:color w:val="000000"/>
                <w:szCs w:val="20"/>
                <w:lang w:eastAsia="ja-JP"/>
              </w:rPr>
              <w:t>5</w:t>
            </w:r>
            <w:r w:rsidRPr="00DA63B2">
              <w:rPr>
                <w:rFonts w:ascii="MS PGothic" w:eastAsia="MS PGothic" w:hAnsi="MS PGothic" w:cs="바탕" w:hint="eastAsia"/>
                <w:color w:val="000000"/>
                <w:szCs w:val="20"/>
                <w:lang w:eastAsia="ja-JP"/>
              </w:rPr>
              <w:t>自治</w:t>
            </w:r>
            <w:r w:rsidRPr="00DA63B2">
              <w:rPr>
                <w:rFonts w:ascii="MS PGothic" w:eastAsia="MS PGothic" w:hAnsi="MS PGothic"/>
                <w:color w:val="000000"/>
                <w:szCs w:val="20"/>
                <w:lang w:eastAsia="ja-JP"/>
              </w:rPr>
              <w:t>体</w:t>
            </w:r>
            <w:r w:rsidRPr="00DA63B2">
              <w:rPr>
                <w:rFonts w:ascii="MS PGothic" w:eastAsia="MS PGothic" w:hAnsi="MS PGothic" w:hint="eastAsia"/>
                <w:color w:val="000000"/>
                <w:szCs w:val="20"/>
                <w:lang w:eastAsia="ja-JP"/>
              </w:rPr>
              <w:t>および関係機関</w:t>
            </w:r>
          </w:p>
        </w:tc>
      </w:tr>
      <w:tr w:rsidR="0055161E" w:rsidRPr="00DA63B2" w:rsidTr="005941A4">
        <w:trPr>
          <w:trHeight w:val="298"/>
        </w:trPr>
        <w:tc>
          <w:tcPr>
            <w:cnfStyle w:val="001000000000"/>
            <w:tcW w:w="1101" w:type="dxa"/>
            <w:vMerge/>
            <w:tcBorders>
              <w:right w:val="dotted" w:sz="4" w:space="0" w:color="auto"/>
            </w:tcBorders>
            <w:shd w:val="clear" w:color="auto" w:fill="C6D9F1" w:themeFill="text2" w:themeFillTint="33"/>
          </w:tcPr>
          <w:p w:rsidR="0055161E" w:rsidRPr="00DA63B2" w:rsidRDefault="0055161E" w:rsidP="005941A4">
            <w:pPr>
              <w:rPr>
                <w:rFonts w:ascii="MS PGothic" w:eastAsia="MS PGothic" w:hAnsi="MS PGothic"/>
                <w:szCs w:val="20"/>
                <w:lang w:eastAsia="ja-JP"/>
              </w:rPr>
            </w:pPr>
          </w:p>
        </w:tc>
        <w:tc>
          <w:tcPr>
            <w:tcW w:w="2693" w:type="dxa"/>
            <w:tcBorders>
              <w:left w:val="dotted" w:sz="4" w:space="0" w:color="auto"/>
            </w:tcBorders>
            <w:shd w:val="clear" w:color="auto" w:fill="auto"/>
            <w:vAlign w:val="center"/>
          </w:tcPr>
          <w:p w:rsidR="0055161E" w:rsidRPr="00DA63B2" w:rsidRDefault="0055161E" w:rsidP="005941A4">
            <w:pPr>
              <w:spacing w:line="240" w:lineRule="atLeast"/>
              <w:cnfStyle w:val="000000000000"/>
              <w:rPr>
                <w:rFonts w:ascii="MS PGothic" w:eastAsia="MS PGothic" w:hAnsi="MS PGothic" w:cs="굴림"/>
                <w:color w:val="000000"/>
                <w:szCs w:val="20"/>
              </w:rPr>
            </w:pPr>
            <w:r w:rsidRPr="00DA63B2">
              <w:rPr>
                <w:rFonts w:ascii="MS PGothic" w:eastAsia="MS PGothic" w:hAnsi="MS PGothic"/>
                <w:color w:val="000000"/>
                <w:szCs w:val="20"/>
              </w:rPr>
              <w:t>中華人民共和</w:t>
            </w:r>
            <w:r w:rsidRPr="00DA63B2">
              <w:rPr>
                <w:rFonts w:ascii="MS PGothic" w:eastAsia="MS PGothic" w:hAnsi="MS PGothic" w:cs="새굴림" w:hint="eastAsia"/>
                <w:color w:val="000000"/>
                <w:szCs w:val="20"/>
              </w:rPr>
              <w:t>国</w:t>
            </w:r>
            <w:r w:rsidRPr="00DA63B2">
              <w:rPr>
                <w:rFonts w:ascii="MS PGothic" w:eastAsia="MS PGothic" w:hAnsi="MS PGothic" w:cs="새굴림" w:hint="eastAsia"/>
                <w:color w:val="000000"/>
                <w:szCs w:val="20"/>
                <w:lang w:eastAsia="ja-JP"/>
              </w:rPr>
              <w:t>(4)</w:t>
            </w:r>
          </w:p>
        </w:tc>
        <w:tc>
          <w:tcPr>
            <w:tcW w:w="5722" w:type="dxa"/>
            <w:shd w:val="clear" w:color="auto" w:fill="auto"/>
            <w:vAlign w:val="center"/>
          </w:tcPr>
          <w:p w:rsidR="0055161E" w:rsidRPr="00DA63B2" w:rsidRDefault="0055161E" w:rsidP="005941A4">
            <w:pPr>
              <w:spacing w:line="240" w:lineRule="atLeast"/>
              <w:cnfStyle w:val="000000000000"/>
              <w:rPr>
                <w:rFonts w:ascii="MS PGothic" w:eastAsia="MS PGothic" w:hAnsi="MS PGothic" w:cs="굴림"/>
                <w:color w:val="000000"/>
                <w:szCs w:val="20"/>
                <w:lang w:eastAsia="ja-JP"/>
              </w:rPr>
            </w:pPr>
            <w:r w:rsidRPr="00DA63B2">
              <w:rPr>
                <w:rFonts w:ascii="MS PGothic" w:eastAsia="MS PGothic" w:hAnsi="MS PGothic" w:cs="새굴림" w:hint="eastAsia"/>
                <w:color w:val="000000"/>
                <w:szCs w:val="20"/>
                <w:lang w:eastAsia="ja-JP"/>
              </w:rPr>
              <w:t>黒</w:t>
            </w:r>
            <w:r w:rsidRPr="00DA63B2">
              <w:rPr>
                <w:rFonts w:ascii="MS PGothic" w:eastAsia="MS PGothic" w:hAnsi="MS PGothic" w:cs="굴림" w:hint="eastAsia"/>
                <w:color w:val="000000"/>
                <w:szCs w:val="20"/>
                <w:lang w:eastAsia="ja-JP"/>
              </w:rPr>
              <w:t>龍江省</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lang w:eastAsia="ja-JP"/>
              </w:rPr>
              <w:t>山東省</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lang w:eastAsia="ja-JP"/>
              </w:rPr>
              <w:t>寧夏回族自治</w:t>
            </w:r>
            <w:r w:rsidRPr="00DA63B2">
              <w:rPr>
                <w:rFonts w:ascii="MS PGothic" w:eastAsia="MS PGothic" w:hAnsi="MS PGothic" w:cs="새굴림" w:hint="eastAsia"/>
                <w:color w:val="000000"/>
                <w:szCs w:val="20"/>
                <w:lang w:eastAsia="ja-JP"/>
              </w:rPr>
              <w:t>区</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lang w:eastAsia="ja-JP"/>
              </w:rPr>
              <w:t>湖北省</w:t>
            </w:r>
          </w:p>
        </w:tc>
      </w:tr>
      <w:tr w:rsidR="0055161E" w:rsidRPr="00DA63B2" w:rsidTr="005941A4">
        <w:trPr>
          <w:cnfStyle w:val="000000100000"/>
          <w:trHeight w:val="298"/>
        </w:trPr>
        <w:tc>
          <w:tcPr>
            <w:cnfStyle w:val="001000000000"/>
            <w:tcW w:w="1101" w:type="dxa"/>
            <w:vMerge/>
            <w:tcBorders>
              <w:right w:val="dotted" w:sz="4" w:space="0" w:color="auto"/>
            </w:tcBorders>
            <w:shd w:val="clear" w:color="auto" w:fill="C6D9F1" w:themeFill="text2" w:themeFillTint="33"/>
          </w:tcPr>
          <w:p w:rsidR="0055161E" w:rsidRPr="00DA63B2" w:rsidRDefault="0055161E" w:rsidP="005941A4">
            <w:pPr>
              <w:rPr>
                <w:rFonts w:ascii="MS PGothic" w:eastAsia="MS PGothic" w:hAnsi="MS PGothic"/>
                <w:szCs w:val="20"/>
                <w:lang w:eastAsia="ja-JP"/>
              </w:rPr>
            </w:pPr>
          </w:p>
        </w:tc>
        <w:tc>
          <w:tcPr>
            <w:tcW w:w="2693" w:type="dxa"/>
            <w:tcBorders>
              <w:left w:val="dotted" w:sz="4" w:space="0" w:color="auto"/>
              <w:right w:val="dotted" w:sz="4" w:space="0" w:color="auto"/>
            </w:tcBorders>
            <w:shd w:val="clear" w:color="auto" w:fill="auto"/>
            <w:vAlign w:val="center"/>
          </w:tcPr>
          <w:p w:rsidR="0055161E" w:rsidRPr="00DA63B2" w:rsidRDefault="0055161E" w:rsidP="005941A4">
            <w:pPr>
              <w:spacing w:line="240" w:lineRule="atLeast"/>
              <w:cnfStyle w:val="000000100000"/>
              <w:rPr>
                <w:rFonts w:ascii="MS PGothic" w:eastAsia="MS PGothic" w:hAnsi="MS PGothic" w:cs="굴림"/>
                <w:color w:val="000000"/>
                <w:szCs w:val="20"/>
              </w:rPr>
            </w:pPr>
            <w:proofErr w:type="spellStart"/>
            <w:r w:rsidRPr="00DA63B2">
              <w:rPr>
                <w:rFonts w:ascii="MS PGothic" w:eastAsia="MS PGothic" w:hAnsi="MS PGothic"/>
                <w:color w:val="000000"/>
                <w:szCs w:val="20"/>
              </w:rPr>
              <w:t>日本</w:t>
            </w:r>
            <w:r w:rsidRPr="00DA63B2">
              <w:rPr>
                <w:rFonts w:ascii="MS PGothic" w:eastAsia="MS PGothic" w:hAnsi="MS PGothic" w:cs="새굴림" w:hint="eastAsia"/>
                <w:color w:val="000000"/>
                <w:szCs w:val="20"/>
              </w:rPr>
              <w:t>国</w:t>
            </w:r>
            <w:proofErr w:type="spellEnd"/>
            <w:r w:rsidRPr="00DA63B2">
              <w:rPr>
                <w:rFonts w:ascii="MS PGothic" w:eastAsia="MS PGothic" w:hAnsi="MS PGothic" w:cs="새굴림" w:hint="eastAsia"/>
                <w:color w:val="000000"/>
                <w:szCs w:val="20"/>
                <w:lang w:eastAsia="ja-JP"/>
              </w:rPr>
              <w:t>(3)</w:t>
            </w:r>
          </w:p>
        </w:tc>
        <w:tc>
          <w:tcPr>
            <w:tcW w:w="5722" w:type="dxa"/>
            <w:tcBorders>
              <w:left w:val="dotted" w:sz="4" w:space="0" w:color="auto"/>
            </w:tcBorders>
            <w:shd w:val="clear" w:color="auto" w:fill="auto"/>
            <w:vAlign w:val="center"/>
          </w:tcPr>
          <w:p w:rsidR="0055161E" w:rsidRPr="00DA63B2" w:rsidRDefault="0055161E" w:rsidP="005941A4">
            <w:pPr>
              <w:spacing w:line="240" w:lineRule="atLeast"/>
              <w:cnfStyle w:val="000000100000"/>
              <w:rPr>
                <w:rFonts w:ascii="MS PGothic" w:eastAsia="MS PGothic" w:hAnsi="MS PGothic" w:cs="굴림"/>
                <w:color w:val="000000"/>
                <w:szCs w:val="20"/>
              </w:rPr>
            </w:pPr>
            <w:proofErr w:type="spellStart"/>
            <w:r w:rsidRPr="00DA63B2">
              <w:rPr>
                <w:rFonts w:ascii="MS PGothic" w:eastAsia="MS PGothic" w:hAnsi="MS PGothic"/>
                <w:color w:val="000000"/>
                <w:szCs w:val="20"/>
              </w:rPr>
              <w:t>富山県</w:t>
            </w:r>
            <w:proofErr w:type="spellEnd"/>
            <w:r w:rsidRPr="00DA63B2">
              <w:rPr>
                <w:rFonts w:ascii="MS PGothic" w:eastAsia="MS PGothic" w:hAnsi="MS PGothic" w:hint="eastAsia"/>
                <w:color w:val="000000"/>
                <w:szCs w:val="20"/>
                <w:lang w:eastAsia="ja-JP"/>
              </w:rPr>
              <w:t>、</w:t>
            </w:r>
            <w:proofErr w:type="spellStart"/>
            <w:r w:rsidRPr="00DA63B2">
              <w:rPr>
                <w:rFonts w:ascii="MS PGothic" w:eastAsia="MS PGothic" w:hAnsi="MS PGothic"/>
                <w:color w:val="000000"/>
                <w:szCs w:val="20"/>
              </w:rPr>
              <w:t>兵庫県</w:t>
            </w:r>
            <w:proofErr w:type="spellEnd"/>
            <w:r w:rsidRPr="00DA63B2">
              <w:rPr>
                <w:rFonts w:ascii="MS PGothic" w:eastAsia="MS PGothic" w:hAnsi="MS PGothic" w:hint="eastAsia"/>
                <w:color w:val="000000"/>
                <w:szCs w:val="20"/>
                <w:lang w:eastAsia="ja-JP"/>
              </w:rPr>
              <w:t>、</w:t>
            </w:r>
            <w:proofErr w:type="spellStart"/>
            <w:r w:rsidRPr="00DA63B2">
              <w:rPr>
                <w:rFonts w:ascii="MS PGothic" w:eastAsia="MS PGothic" w:hAnsi="MS PGothic"/>
                <w:color w:val="000000"/>
                <w:szCs w:val="20"/>
              </w:rPr>
              <w:t>島根県</w:t>
            </w:r>
            <w:proofErr w:type="spellEnd"/>
            <w:r w:rsidRPr="00DA63B2">
              <w:rPr>
                <w:rFonts w:ascii="MS PGothic" w:eastAsia="MS PGothic" w:hAnsi="MS PGothic"/>
                <w:color w:val="000000"/>
                <w:szCs w:val="20"/>
              </w:rPr>
              <w:t xml:space="preserve"> </w:t>
            </w:r>
          </w:p>
        </w:tc>
      </w:tr>
      <w:tr w:rsidR="0055161E" w:rsidRPr="00DA63B2" w:rsidTr="005941A4">
        <w:trPr>
          <w:trHeight w:val="298"/>
        </w:trPr>
        <w:tc>
          <w:tcPr>
            <w:cnfStyle w:val="001000000000"/>
            <w:tcW w:w="1101" w:type="dxa"/>
            <w:vMerge/>
            <w:tcBorders>
              <w:right w:val="dotted" w:sz="4" w:space="0" w:color="auto"/>
            </w:tcBorders>
            <w:shd w:val="clear" w:color="auto" w:fill="C6D9F1" w:themeFill="text2" w:themeFillTint="33"/>
          </w:tcPr>
          <w:p w:rsidR="0055161E" w:rsidRPr="00DA63B2" w:rsidRDefault="0055161E" w:rsidP="005941A4">
            <w:pPr>
              <w:rPr>
                <w:rFonts w:ascii="MS PGothic" w:eastAsia="MS PGothic" w:hAnsi="MS PGothic"/>
                <w:szCs w:val="20"/>
              </w:rPr>
            </w:pPr>
          </w:p>
        </w:tc>
        <w:tc>
          <w:tcPr>
            <w:tcW w:w="2693" w:type="dxa"/>
            <w:tcBorders>
              <w:left w:val="dotted" w:sz="4" w:space="0" w:color="auto"/>
            </w:tcBorders>
            <w:shd w:val="clear" w:color="auto" w:fill="auto"/>
            <w:vAlign w:val="center"/>
          </w:tcPr>
          <w:p w:rsidR="0055161E" w:rsidRPr="00DA63B2" w:rsidRDefault="0055161E" w:rsidP="005941A4">
            <w:pPr>
              <w:spacing w:line="240" w:lineRule="atLeast"/>
              <w:cnfStyle w:val="000000000000"/>
              <w:rPr>
                <w:rFonts w:ascii="MS PGothic" w:eastAsia="MS PGothic" w:hAnsi="MS PGothic" w:cs="굴림"/>
                <w:color w:val="000000"/>
                <w:szCs w:val="20"/>
              </w:rPr>
            </w:pPr>
            <w:r w:rsidRPr="00DA63B2">
              <w:rPr>
                <w:rFonts w:ascii="MS PGothic" w:eastAsia="MS PGothic" w:hAnsi="MS PGothic"/>
                <w:color w:val="000000"/>
                <w:szCs w:val="20"/>
              </w:rPr>
              <w:t>大韓民</w:t>
            </w:r>
            <w:r w:rsidRPr="00DA63B2">
              <w:rPr>
                <w:rFonts w:ascii="MS PGothic" w:eastAsia="MS PGothic" w:hAnsi="MS PGothic" w:cs="새굴림" w:hint="eastAsia"/>
                <w:color w:val="000000"/>
                <w:szCs w:val="20"/>
              </w:rPr>
              <w:t>国</w:t>
            </w:r>
            <w:r w:rsidRPr="00DA63B2">
              <w:rPr>
                <w:rFonts w:ascii="MS PGothic" w:eastAsia="MS PGothic" w:hAnsi="MS PGothic" w:cs="새굴림" w:hint="eastAsia"/>
                <w:color w:val="000000"/>
                <w:szCs w:val="20"/>
                <w:lang w:eastAsia="ja-JP"/>
              </w:rPr>
              <w:t>(11)</w:t>
            </w:r>
          </w:p>
        </w:tc>
        <w:tc>
          <w:tcPr>
            <w:tcW w:w="5722" w:type="dxa"/>
            <w:tcBorders>
              <w:bottom w:val="dotted" w:sz="4" w:space="0" w:color="auto"/>
            </w:tcBorders>
            <w:shd w:val="clear" w:color="auto" w:fill="auto"/>
            <w:vAlign w:val="center"/>
          </w:tcPr>
          <w:p w:rsidR="0055161E" w:rsidRPr="00DA63B2" w:rsidRDefault="0055161E" w:rsidP="005941A4">
            <w:pPr>
              <w:spacing w:line="240" w:lineRule="atLeast"/>
              <w:cnfStyle w:val="000000000000"/>
              <w:rPr>
                <w:rFonts w:ascii="MS PGothic" w:eastAsia="MS PGothic" w:hAnsi="MS PGothic" w:cs="굴림"/>
                <w:color w:val="000000"/>
                <w:szCs w:val="20"/>
              </w:rPr>
            </w:pPr>
            <w:r w:rsidRPr="00DA63B2">
              <w:rPr>
                <w:rFonts w:ascii="MS PGothic" w:eastAsia="MS PGothic" w:hAnsi="MS PGothic"/>
                <w:color w:val="000000"/>
                <w:szCs w:val="20"/>
              </w:rPr>
              <w:t>釜山</w:t>
            </w:r>
            <w:r w:rsidRPr="00DA63B2">
              <w:rPr>
                <w:rFonts w:ascii="MS PGothic" w:eastAsia="MS PGothic" w:hAnsi="MS PGothic" w:cs="새굴림" w:hint="eastAsia"/>
                <w:color w:val="000000"/>
                <w:szCs w:val="20"/>
              </w:rPr>
              <w:t>広</w:t>
            </w:r>
            <w:r w:rsidRPr="00DA63B2">
              <w:rPr>
                <w:rFonts w:ascii="MS PGothic" w:eastAsia="MS PGothic" w:hAnsi="MS PGothic" w:cs="굴림" w:hint="eastAsia"/>
                <w:color w:val="000000"/>
                <w:szCs w:val="20"/>
              </w:rPr>
              <w:t>域市</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rPr>
              <w:t>大邱</w:t>
            </w:r>
            <w:r w:rsidRPr="00DA63B2">
              <w:rPr>
                <w:rFonts w:ascii="MS PGothic" w:eastAsia="MS PGothic" w:hAnsi="MS PGothic" w:cs="새굴림" w:hint="eastAsia"/>
                <w:color w:val="000000"/>
                <w:szCs w:val="20"/>
              </w:rPr>
              <w:t>広</w:t>
            </w:r>
            <w:r w:rsidRPr="00DA63B2">
              <w:rPr>
                <w:rFonts w:ascii="MS PGothic" w:eastAsia="MS PGothic" w:hAnsi="MS PGothic" w:cs="굴림" w:hint="eastAsia"/>
                <w:color w:val="000000"/>
                <w:szCs w:val="20"/>
              </w:rPr>
              <w:t>域市</w:t>
            </w:r>
            <w:r w:rsidRPr="00DA63B2">
              <w:rPr>
                <w:rFonts w:ascii="MS PGothic" w:eastAsia="MS PGothic" w:hAnsi="MS PGothic" w:hint="eastAsia"/>
                <w:color w:val="000000"/>
                <w:szCs w:val="20"/>
                <w:lang w:eastAsia="ja-JP"/>
              </w:rPr>
              <w:t>、光州</w:t>
            </w:r>
            <w:r w:rsidRPr="00DA63B2">
              <w:rPr>
                <w:rFonts w:ascii="MS PGothic" w:eastAsia="MS PGothic" w:hAnsi="MS PGothic" w:cs="새굴림" w:hint="eastAsia"/>
                <w:color w:val="000000"/>
                <w:szCs w:val="20"/>
              </w:rPr>
              <w:t>広</w:t>
            </w:r>
            <w:r w:rsidRPr="00DA63B2">
              <w:rPr>
                <w:rFonts w:ascii="MS PGothic" w:eastAsia="MS PGothic" w:hAnsi="MS PGothic" w:cs="굴림" w:hint="eastAsia"/>
                <w:color w:val="000000"/>
                <w:szCs w:val="20"/>
              </w:rPr>
              <w:t>域市</w:t>
            </w:r>
            <w:r w:rsidRPr="00DA63B2">
              <w:rPr>
                <w:rFonts w:ascii="MS PGothic" w:eastAsia="MS PGothic" w:hAnsi="MS PGothic" w:hint="eastAsia"/>
                <w:color w:val="000000"/>
                <w:szCs w:val="20"/>
                <w:lang w:eastAsia="ja-JP"/>
              </w:rPr>
              <w:t>、世宗特別自治市、</w:t>
            </w:r>
            <w:r w:rsidRPr="00DA63B2">
              <w:rPr>
                <w:rFonts w:ascii="MS PGothic" w:eastAsia="MS PGothic" w:hAnsi="MS PGothic"/>
                <w:color w:val="000000"/>
                <w:szCs w:val="20"/>
              </w:rPr>
              <w:t>京畿道</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rPr>
              <w:t>忠</w:t>
            </w:r>
            <w:r w:rsidRPr="00DA63B2">
              <w:rPr>
                <w:rFonts w:ascii="MS PGothic" w:eastAsia="MS PGothic" w:hAnsi="MS PGothic" w:cs="새굴림" w:hint="eastAsia"/>
                <w:color w:val="000000"/>
                <w:szCs w:val="20"/>
              </w:rPr>
              <w:t>清</w:t>
            </w:r>
            <w:r w:rsidRPr="00DA63B2">
              <w:rPr>
                <w:rFonts w:ascii="MS PGothic" w:eastAsia="MS PGothic" w:hAnsi="MS PGothic" w:cs="굴림" w:hint="eastAsia"/>
                <w:color w:val="000000"/>
                <w:szCs w:val="20"/>
              </w:rPr>
              <w:t>北道</w:t>
            </w:r>
            <w:r w:rsidRPr="00DA63B2">
              <w:rPr>
                <w:rFonts w:ascii="MS PGothic" w:eastAsia="MS PGothic" w:hAnsi="MS PGothic" w:hint="eastAsia"/>
                <w:color w:val="000000"/>
                <w:szCs w:val="20"/>
                <w:lang w:eastAsia="ja-JP"/>
              </w:rPr>
              <w:t>、忠清南道、</w:t>
            </w:r>
            <w:r w:rsidRPr="00DA63B2">
              <w:rPr>
                <w:rFonts w:ascii="MS PGothic" w:eastAsia="MS PGothic" w:hAnsi="MS PGothic"/>
                <w:color w:val="000000"/>
                <w:szCs w:val="20"/>
              </w:rPr>
              <w:t>全羅南道</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rPr>
              <w:t>慶</w:t>
            </w:r>
            <w:r w:rsidRPr="00DA63B2">
              <w:rPr>
                <w:rFonts w:ascii="MS PGothic" w:eastAsia="MS PGothic" w:hAnsi="MS PGothic" w:cs="새굴림" w:hint="eastAsia"/>
                <w:color w:val="000000"/>
                <w:szCs w:val="20"/>
              </w:rPr>
              <w:t>尚</w:t>
            </w:r>
            <w:r w:rsidRPr="00DA63B2">
              <w:rPr>
                <w:rFonts w:ascii="MS PGothic" w:eastAsia="MS PGothic" w:hAnsi="MS PGothic" w:cs="굴림" w:hint="eastAsia"/>
                <w:color w:val="000000"/>
                <w:szCs w:val="20"/>
              </w:rPr>
              <w:t>北道</w:t>
            </w:r>
            <w:r w:rsidRPr="00DA63B2">
              <w:rPr>
                <w:rFonts w:ascii="MS PGothic" w:eastAsia="MS PGothic" w:hAnsi="MS PGothic" w:hint="eastAsia"/>
                <w:color w:val="000000"/>
                <w:szCs w:val="20"/>
                <w:lang w:eastAsia="ja-JP"/>
              </w:rPr>
              <w:t>、</w:t>
            </w:r>
            <w:r w:rsidRPr="00DA63B2">
              <w:rPr>
                <w:rFonts w:ascii="MS PGothic" w:eastAsia="MS PGothic" w:hAnsi="MS PGothic"/>
                <w:color w:val="000000"/>
                <w:szCs w:val="20"/>
              </w:rPr>
              <w:t>慶</w:t>
            </w:r>
            <w:r w:rsidRPr="00DA63B2">
              <w:rPr>
                <w:rFonts w:ascii="MS PGothic" w:eastAsia="MS PGothic" w:hAnsi="MS PGothic" w:cs="새굴림" w:hint="eastAsia"/>
                <w:color w:val="000000"/>
                <w:szCs w:val="20"/>
              </w:rPr>
              <w:t>尚</w:t>
            </w:r>
            <w:r w:rsidRPr="00DA63B2">
              <w:rPr>
                <w:rFonts w:ascii="MS PGothic" w:eastAsia="MS PGothic" w:hAnsi="MS PGothic" w:cs="굴림" w:hint="eastAsia"/>
                <w:color w:val="000000"/>
                <w:szCs w:val="20"/>
              </w:rPr>
              <w:t>南道</w:t>
            </w:r>
            <w:r w:rsidRPr="00DA63B2">
              <w:rPr>
                <w:rFonts w:ascii="MS PGothic" w:eastAsia="MS PGothic" w:hAnsi="MS PGothic" w:hint="eastAsia"/>
                <w:color w:val="000000"/>
                <w:szCs w:val="20"/>
                <w:lang w:eastAsia="ja-JP"/>
              </w:rPr>
              <w:t>、</w:t>
            </w:r>
            <w:r w:rsidRPr="00DA63B2">
              <w:rPr>
                <w:rFonts w:ascii="MS PGothic" w:eastAsia="MS PGothic" w:hAnsi="MS PGothic" w:cs="새굴림" w:hint="eastAsia"/>
                <w:color w:val="000000"/>
                <w:szCs w:val="20"/>
              </w:rPr>
              <w:t>済</w:t>
            </w:r>
            <w:r w:rsidRPr="00DA63B2">
              <w:rPr>
                <w:rFonts w:ascii="MS PGothic" w:eastAsia="MS PGothic" w:hAnsi="MS PGothic" w:cs="굴림" w:hint="eastAsia"/>
                <w:color w:val="000000"/>
                <w:szCs w:val="20"/>
              </w:rPr>
              <w:t>州特別自治道</w:t>
            </w:r>
            <w:r w:rsidRPr="00DA63B2">
              <w:rPr>
                <w:rFonts w:ascii="MS PGothic" w:eastAsia="MS PGothic" w:hAnsi="MS PGothic"/>
                <w:color w:val="000000"/>
                <w:szCs w:val="20"/>
              </w:rPr>
              <w:t xml:space="preserve"> </w:t>
            </w:r>
          </w:p>
        </w:tc>
      </w:tr>
      <w:tr w:rsidR="0055161E" w:rsidRPr="00DA63B2" w:rsidTr="005941A4">
        <w:trPr>
          <w:cnfStyle w:val="000000100000"/>
          <w:trHeight w:val="298"/>
        </w:trPr>
        <w:tc>
          <w:tcPr>
            <w:cnfStyle w:val="001000000000"/>
            <w:tcW w:w="1101" w:type="dxa"/>
            <w:vMerge/>
            <w:tcBorders>
              <w:right w:val="dotted" w:sz="4" w:space="0" w:color="auto"/>
            </w:tcBorders>
            <w:shd w:val="clear" w:color="auto" w:fill="C6D9F1" w:themeFill="text2" w:themeFillTint="33"/>
          </w:tcPr>
          <w:p w:rsidR="0055161E" w:rsidRPr="00DA63B2" w:rsidRDefault="0055161E" w:rsidP="005941A4">
            <w:pPr>
              <w:rPr>
                <w:rFonts w:ascii="MS PGothic" w:eastAsia="MS PGothic" w:hAnsi="MS PGothic"/>
                <w:szCs w:val="20"/>
              </w:rPr>
            </w:pPr>
          </w:p>
        </w:tc>
        <w:tc>
          <w:tcPr>
            <w:tcW w:w="2693" w:type="dxa"/>
            <w:tcBorders>
              <w:left w:val="dotted" w:sz="4" w:space="0" w:color="auto"/>
              <w:right w:val="dotted" w:sz="4" w:space="0" w:color="auto"/>
            </w:tcBorders>
            <w:shd w:val="clear" w:color="auto" w:fill="auto"/>
            <w:vAlign w:val="center"/>
          </w:tcPr>
          <w:p w:rsidR="0055161E" w:rsidRPr="00DA63B2" w:rsidRDefault="0055161E" w:rsidP="005941A4">
            <w:pPr>
              <w:spacing w:line="240" w:lineRule="atLeast"/>
              <w:cnfStyle w:val="000000100000"/>
              <w:rPr>
                <w:rFonts w:ascii="MS PGothic" w:eastAsia="MS PGothic" w:hAnsi="MS PGothic" w:cs="굴림"/>
                <w:color w:val="000000"/>
                <w:szCs w:val="20"/>
              </w:rPr>
            </w:pPr>
            <w:r w:rsidRPr="00DA63B2">
              <w:rPr>
                <w:rFonts w:ascii="MS PGothic" w:eastAsia="MS PGothic" w:hAnsi="MS PGothic"/>
                <w:color w:val="000000"/>
                <w:szCs w:val="20"/>
              </w:rPr>
              <w:t>モンゴル</w:t>
            </w:r>
            <w:r w:rsidRPr="00DA63B2">
              <w:rPr>
                <w:rFonts w:ascii="MS PGothic" w:eastAsia="MS PGothic" w:hAnsi="MS PGothic" w:cs="새굴림" w:hint="eastAsia"/>
                <w:color w:val="000000"/>
                <w:szCs w:val="20"/>
              </w:rPr>
              <w:t>国</w:t>
            </w:r>
            <w:r w:rsidRPr="00DA63B2">
              <w:rPr>
                <w:rFonts w:ascii="MS PGothic" w:eastAsia="MS PGothic" w:hAnsi="MS PGothic" w:cs="새굴림" w:hint="eastAsia"/>
                <w:color w:val="000000"/>
                <w:szCs w:val="20"/>
                <w:lang w:eastAsia="ja-JP"/>
              </w:rPr>
              <w:t>(5)</w:t>
            </w:r>
          </w:p>
        </w:tc>
        <w:tc>
          <w:tcPr>
            <w:tcW w:w="5722" w:type="dxa"/>
            <w:tcBorders>
              <w:left w:val="dotted" w:sz="4" w:space="0" w:color="auto"/>
            </w:tcBorders>
            <w:shd w:val="clear" w:color="auto" w:fill="auto"/>
            <w:vAlign w:val="center"/>
          </w:tcPr>
          <w:p w:rsidR="0055161E" w:rsidRPr="00DA63B2" w:rsidRDefault="0055161E" w:rsidP="005941A4">
            <w:pPr>
              <w:spacing w:line="240" w:lineRule="atLeast"/>
              <w:cnfStyle w:val="000000100000"/>
              <w:rPr>
                <w:rFonts w:ascii="MS PGothic" w:eastAsia="MS PGothic" w:hAnsi="MS PGothic" w:cs="굴림"/>
                <w:color w:val="000000"/>
                <w:szCs w:val="20"/>
                <w:lang w:eastAsia="ja-JP"/>
              </w:rPr>
            </w:pPr>
            <w:r w:rsidRPr="00DA63B2">
              <w:rPr>
                <w:rFonts w:ascii="MS PGothic" w:eastAsia="MS PGothic" w:hAnsi="MS PGothic" w:hint="eastAsia"/>
                <w:color w:val="000000"/>
                <w:szCs w:val="20"/>
                <w:lang w:eastAsia="ja-JP"/>
              </w:rPr>
              <w:t>ウブルハンガイ県、セレンゲ県、オルホン県、バヤンホンゴル県、ウムヌゴビ県</w:t>
            </w:r>
          </w:p>
        </w:tc>
      </w:tr>
      <w:tr w:rsidR="0055161E" w:rsidRPr="00DA63B2" w:rsidTr="005941A4">
        <w:trPr>
          <w:trHeight w:val="298"/>
        </w:trPr>
        <w:tc>
          <w:tcPr>
            <w:cnfStyle w:val="001000000000"/>
            <w:tcW w:w="1101" w:type="dxa"/>
            <w:vMerge/>
            <w:tcBorders>
              <w:right w:val="dotted" w:sz="4" w:space="0" w:color="auto"/>
            </w:tcBorders>
            <w:shd w:val="clear" w:color="auto" w:fill="C6D9F1" w:themeFill="text2" w:themeFillTint="33"/>
          </w:tcPr>
          <w:p w:rsidR="0055161E" w:rsidRPr="00DA63B2" w:rsidRDefault="0055161E" w:rsidP="005941A4">
            <w:pPr>
              <w:rPr>
                <w:rFonts w:ascii="MS PGothic" w:eastAsia="MS PGothic" w:hAnsi="MS PGothic"/>
                <w:szCs w:val="20"/>
                <w:lang w:eastAsia="ja-JP"/>
              </w:rPr>
            </w:pPr>
          </w:p>
        </w:tc>
        <w:tc>
          <w:tcPr>
            <w:tcW w:w="2693" w:type="dxa"/>
            <w:tcBorders>
              <w:left w:val="dotted" w:sz="4" w:space="0" w:color="auto"/>
              <w:right w:val="dotted" w:sz="4" w:space="0" w:color="auto"/>
            </w:tcBorders>
            <w:shd w:val="clear" w:color="auto" w:fill="auto"/>
            <w:vAlign w:val="center"/>
          </w:tcPr>
          <w:p w:rsidR="0055161E" w:rsidRPr="00DA63B2" w:rsidRDefault="0055161E" w:rsidP="005941A4">
            <w:pPr>
              <w:spacing w:line="240" w:lineRule="atLeast"/>
              <w:cnfStyle w:val="000000000000"/>
              <w:rPr>
                <w:rFonts w:ascii="MS PGothic" w:eastAsia="MS PGothic" w:hAnsi="MS PGothic" w:cs="굴림"/>
                <w:color w:val="000000"/>
                <w:szCs w:val="20"/>
              </w:rPr>
            </w:pPr>
            <w:r w:rsidRPr="00DA63B2">
              <w:rPr>
                <w:rFonts w:ascii="MS PGothic" w:eastAsia="MS PGothic" w:hAnsi="MS PGothic"/>
                <w:color w:val="000000"/>
                <w:szCs w:val="20"/>
              </w:rPr>
              <w:t>ロシア</w:t>
            </w:r>
            <w:proofErr w:type="spellStart"/>
            <w:r w:rsidRPr="00DA63B2">
              <w:rPr>
                <w:rFonts w:ascii="MS PGothic" w:eastAsia="MS PGothic" w:hAnsi="MS PGothic"/>
                <w:color w:val="000000"/>
                <w:szCs w:val="20"/>
              </w:rPr>
              <w:t>連邦</w:t>
            </w:r>
            <w:proofErr w:type="spellEnd"/>
            <w:r w:rsidRPr="00DA63B2">
              <w:rPr>
                <w:rFonts w:ascii="MS PGothic" w:eastAsia="MS PGothic" w:hAnsi="MS PGothic" w:hint="eastAsia"/>
                <w:color w:val="000000"/>
                <w:szCs w:val="20"/>
                <w:lang w:eastAsia="ja-JP"/>
              </w:rPr>
              <w:t>(1)</w:t>
            </w:r>
          </w:p>
        </w:tc>
        <w:tc>
          <w:tcPr>
            <w:tcW w:w="5722" w:type="dxa"/>
            <w:tcBorders>
              <w:left w:val="dotted" w:sz="4" w:space="0" w:color="auto"/>
            </w:tcBorders>
            <w:shd w:val="clear" w:color="auto" w:fill="auto"/>
            <w:vAlign w:val="center"/>
          </w:tcPr>
          <w:p w:rsidR="0055161E" w:rsidRPr="00DA63B2" w:rsidRDefault="0055161E" w:rsidP="005941A4">
            <w:pPr>
              <w:spacing w:line="240" w:lineRule="atLeast"/>
              <w:cnfStyle w:val="000000000000"/>
              <w:rPr>
                <w:rFonts w:ascii="MS PGothic" w:eastAsia="MS PGothic" w:hAnsi="MS PGothic" w:cs="굴림"/>
                <w:color w:val="000000"/>
                <w:szCs w:val="20"/>
                <w:lang w:eastAsia="ja-JP"/>
              </w:rPr>
            </w:pPr>
            <w:r w:rsidRPr="00DA63B2">
              <w:rPr>
                <w:rFonts w:ascii="MS PGothic" w:eastAsia="MS PGothic" w:hAnsi="MS PGothic" w:hint="eastAsia"/>
                <w:color w:val="000000"/>
                <w:szCs w:val="20"/>
                <w:lang w:eastAsia="ja-JP"/>
              </w:rPr>
              <w:t>在釜山ロシア総領事館</w:t>
            </w:r>
          </w:p>
        </w:tc>
      </w:tr>
    </w:tbl>
    <w:p w:rsidR="0055161E" w:rsidRPr="00DA63B2" w:rsidRDefault="0055161E" w:rsidP="0055161E">
      <w:pPr>
        <w:rPr>
          <w:rFonts w:ascii="MS PGothic" w:eastAsia="MS PGothic" w:hAnsi="MS PGothic"/>
          <w:szCs w:val="20"/>
          <w:lang w:eastAsia="ja-JP"/>
        </w:rPr>
      </w:pPr>
    </w:p>
    <w:p w:rsidR="0055161E" w:rsidRPr="00DA63B2" w:rsidRDefault="0055161E" w:rsidP="0055161E">
      <w:pPr>
        <w:pStyle w:val="a3"/>
        <w:numPr>
          <w:ilvl w:val="0"/>
          <w:numId w:val="1"/>
        </w:numPr>
        <w:ind w:leftChars="0"/>
        <w:rPr>
          <w:rFonts w:ascii="MS PGothic" w:eastAsia="MS PGothic" w:hAnsi="MS PGothic"/>
          <w:b/>
          <w:szCs w:val="20"/>
        </w:rPr>
      </w:pPr>
      <w:r w:rsidRPr="00DA63B2">
        <w:rPr>
          <w:rFonts w:ascii="MS PGothic" w:eastAsia="MS PGothic" w:hAnsi="MS PGothic"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55161E" w:rsidRPr="00DA63B2" w:rsidTr="005941A4">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F50CBA" w:rsidRPr="00DA63B2" w:rsidTr="005941A4">
              <w:trPr>
                <w:trHeight w:val="375"/>
                <w:tblCellSpacing w:w="0" w:type="dxa"/>
              </w:trPr>
              <w:tc>
                <w:tcPr>
                  <w:tcW w:w="0" w:type="auto"/>
                  <w:vAlign w:val="center"/>
                  <w:hideMark/>
                </w:tcPr>
                <w:p w:rsidR="00F50CBA" w:rsidRPr="00DA63B2" w:rsidRDefault="00F50CBA" w:rsidP="005941A4">
                  <w:pPr>
                    <w:widowControl/>
                    <w:wordWrap/>
                    <w:autoSpaceDE/>
                    <w:autoSpaceDN/>
                    <w:spacing w:line="240" w:lineRule="atLeast"/>
                    <w:jc w:val="left"/>
                    <w:rPr>
                      <w:rFonts w:ascii="MS PGothic" w:eastAsia="MS PGothic" w:hAnsi="MS PGothic"/>
                      <w:b/>
                      <w:szCs w:val="20"/>
                      <w:lang w:eastAsia="ja-JP"/>
                    </w:rPr>
                  </w:pPr>
                  <w:r w:rsidRPr="00DA63B2">
                    <w:rPr>
                      <w:rFonts w:ascii="MS PGothic" w:eastAsia="MS PGothic" w:hAnsi="MS PGothic" w:hint="eastAsia"/>
                      <w:b/>
                      <w:szCs w:val="20"/>
                      <w:lang w:eastAsia="ja-JP"/>
                    </w:rPr>
                    <w:t>▷2012第9回NEAR総会結果報告</w:t>
                  </w:r>
                </w:p>
                <w:p w:rsidR="00F50CBA" w:rsidRPr="00DA63B2" w:rsidRDefault="00F50CBA" w:rsidP="00F50CBA">
                  <w:pPr>
                    <w:widowControl/>
                    <w:wordWrap/>
                    <w:autoSpaceDE/>
                    <w:autoSpaceDN/>
                    <w:spacing w:line="240" w:lineRule="atLeast"/>
                    <w:jc w:val="left"/>
                    <w:rPr>
                      <w:rFonts w:ascii="MS PGothic" w:eastAsia="MS PGothic" w:hAnsi="MS PGothic"/>
                      <w:b/>
                      <w:szCs w:val="20"/>
                      <w:lang w:eastAsia="ja-JP"/>
                    </w:rPr>
                  </w:pPr>
                  <w:r w:rsidRPr="00DA63B2">
                    <w:rPr>
                      <w:rFonts w:ascii="MS PGothic" w:eastAsia="MS PGothic" w:hAnsi="MS PGothic" w:hint="eastAsia"/>
                      <w:b/>
                      <w:szCs w:val="20"/>
                      <w:lang w:eastAsia="ja-JP"/>
                    </w:rPr>
                    <w:t>▷ NEAR事務局及び分科委員会主要活動報告</w:t>
                  </w:r>
                </w:p>
                <w:p w:rsidR="00F50CBA" w:rsidRPr="00DA63B2" w:rsidRDefault="00F50CBA" w:rsidP="005941A4">
                  <w:pPr>
                    <w:widowControl/>
                    <w:wordWrap/>
                    <w:autoSpaceDE/>
                    <w:autoSpaceDN/>
                    <w:spacing w:line="240" w:lineRule="atLeast"/>
                    <w:jc w:val="left"/>
                    <w:rPr>
                      <w:rFonts w:ascii="MS PGothic" w:eastAsia="MS PGothic" w:hAnsi="MS PGothic"/>
                      <w:b/>
                      <w:szCs w:val="20"/>
                      <w:lang w:eastAsia="ja-JP"/>
                    </w:rPr>
                  </w:pPr>
                  <w:r w:rsidRPr="00DA63B2">
                    <w:rPr>
                      <w:rFonts w:ascii="MS PGothic" w:eastAsia="MS PGothic" w:hAnsi="MS PGothic" w:hint="eastAsia"/>
                      <w:b/>
                      <w:szCs w:val="20"/>
                      <w:lang w:eastAsia="ja-JP"/>
                    </w:rPr>
                    <w:t>▷NEAR新ビジョン研究結果報告</w:t>
                  </w:r>
                </w:p>
                <w:p w:rsidR="00F50CBA" w:rsidRPr="00DA63B2" w:rsidRDefault="00F50CBA" w:rsidP="00F50CBA">
                  <w:pPr>
                    <w:widowControl/>
                    <w:wordWrap/>
                    <w:autoSpaceDE/>
                    <w:autoSpaceDN/>
                    <w:spacing w:line="240" w:lineRule="atLeast"/>
                    <w:jc w:val="left"/>
                    <w:rPr>
                      <w:rFonts w:ascii="MS PGothic" w:eastAsia="MS PGothic" w:hAnsi="MS PGothic"/>
                      <w:b/>
                      <w:szCs w:val="20"/>
                      <w:lang w:eastAsia="ja-JP"/>
                    </w:rPr>
                  </w:pPr>
                  <w:r w:rsidRPr="00DA63B2">
                    <w:rPr>
                      <w:rFonts w:ascii="MS PGothic" w:eastAsia="MS PGothic" w:hAnsi="MS PGothic" w:hint="eastAsia"/>
                      <w:b/>
                      <w:szCs w:val="20"/>
                      <w:lang w:eastAsia="ja-JP"/>
                    </w:rPr>
                    <w:t>▷自治体代表発表</w:t>
                  </w:r>
                </w:p>
              </w:tc>
            </w:tr>
            <w:tr w:rsidR="00F50CBA" w:rsidRPr="00DA63B2" w:rsidTr="005941A4">
              <w:trPr>
                <w:trHeight w:val="15"/>
                <w:tblCellSpacing w:w="0" w:type="dxa"/>
              </w:trPr>
              <w:tc>
                <w:tcPr>
                  <w:tcW w:w="0" w:type="auto"/>
                  <w:vAlign w:val="center"/>
                  <w:hideMark/>
                </w:tcPr>
                <w:p w:rsidR="00F50CBA" w:rsidRPr="00DA63B2" w:rsidRDefault="00F50CBA" w:rsidP="005941A4">
                  <w:pPr>
                    <w:widowControl/>
                    <w:wordWrap/>
                    <w:autoSpaceDE/>
                    <w:autoSpaceDN/>
                    <w:spacing w:line="240" w:lineRule="atLeast"/>
                    <w:jc w:val="left"/>
                    <w:rPr>
                      <w:rFonts w:ascii="MS PGothic" w:eastAsia="MS PGothic" w:hAnsi="MS PGothic" w:cs="굴림"/>
                      <w:b/>
                      <w:color w:val="000000"/>
                      <w:kern w:val="0"/>
                      <w:szCs w:val="20"/>
                      <w:lang w:eastAsia="ja-JP"/>
                    </w:rPr>
                  </w:pPr>
                </w:p>
              </w:tc>
            </w:tr>
            <w:tr w:rsidR="00F50CBA" w:rsidRPr="00DA63B2" w:rsidTr="005941A4">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F50CBA" w:rsidRPr="00DA63B2" w:rsidTr="005941A4">
                    <w:trPr>
                      <w:trHeight w:val="675"/>
                      <w:tblCellSpacing w:w="0" w:type="dxa"/>
                    </w:trPr>
                    <w:tc>
                      <w:tcPr>
                        <w:tcW w:w="0" w:type="auto"/>
                        <w:vAlign w:val="center"/>
                        <w:hideMark/>
                      </w:tcPr>
                      <w:p w:rsidR="00F50CBA" w:rsidRPr="00DA63B2" w:rsidRDefault="00F50CBA" w:rsidP="00F50CBA">
                        <w:pPr>
                          <w:pStyle w:val="a4"/>
                          <w:spacing w:line="240" w:lineRule="atLeast"/>
                          <w:rPr>
                            <w:rFonts w:ascii="MS PGothic" w:eastAsia="MS PGothic" w:hAnsi="MS PGothic"/>
                            <w:b/>
                            <w:color w:val="000000"/>
                            <w:sz w:val="20"/>
                            <w:szCs w:val="20"/>
                            <w:lang w:eastAsia="ja-JP"/>
                          </w:rPr>
                        </w:pPr>
                        <w:r w:rsidRPr="00DA63B2">
                          <w:rPr>
                            <w:rFonts w:ascii="MS PGothic" w:eastAsia="MS PGothic" w:hAnsi="MS PGothic" w:hint="eastAsia"/>
                            <w:b/>
                            <w:sz w:val="20"/>
                            <w:szCs w:val="20"/>
                            <w:lang w:eastAsia="ja-JP"/>
                          </w:rPr>
                          <w:t>▷実務委員会議題発表及び議論</w:t>
                        </w:r>
                        <w:r w:rsidRPr="00DA63B2">
                          <w:rPr>
                            <w:rFonts w:ascii="MS PGothic" w:eastAsia="MS PGothic" w:hAnsi="MS PGothic"/>
                            <w:b/>
                            <w:color w:val="000000"/>
                            <w:sz w:val="20"/>
                            <w:szCs w:val="20"/>
                            <w:lang w:eastAsia="ja-JP"/>
                          </w:rPr>
                          <w:br/>
                        </w:r>
                        <w:r w:rsidRPr="00DA63B2">
                          <w:rPr>
                            <w:rFonts w:ascii="MS PGothic" w:eastAsia="MS PGothic" w:hAnsi="MS PGothic" w:hint="eastAsia"/>
                            <w:b/>
                            <w:sz w:val="20"/>
                            <w:szCs w:val="20"/>
                            <w:lang w:eastAsia="ja-JP"/>
                          </w:rPr>
                          <w:t>▷合意文発表、視察</w:t>
                        </w:r>
                      </w:p>
                    </w:tc>
                  </w:tr>
                </w:tbl>
                <w:p w:rsidR="00F50CBA" w:rsidRPr="00DA63B2" w:rsidRDefault="00F50CBA" w:rsidP="005941A4">
                  <w:pPr>
                    <w:widowControl/>
                    <w:wordWrap/>
                    <w:autoSpaceDE/>
                    <w:autoSpaceDN/>
                    <w:spacing w:line="240" w:lineRule="atLeast"/>
                    <w:jc w:val="left"/>
                    <w:rPr>
                      <w:rFonts w:ascii="MS PGothic" w:eastAsia="MS PGothic" w:hAnsi="MS PGothic" w:cs="굴림"/>
                      <w:b/>
                      <w:color w:val="000000"/>
                      <w:kern w:val="0"/>
                      <w:szCs w:val="20"/>
                      <w:lang w:eastAsia="ja-JP"/>
                    </w:rPr>
                  </w:pPr>
                </w:p>
              </w:tc>
            </w:tr>
            <w:tr w:rsidR="00F50CBA" w:rsidRPr="00DA63B2" w:rsidTr="005941A4">
              <w:trPr>
                <w:trHeight w:val="15"/>
                <w:tblCellSpacing w:w="0" w:type="dxa"/>
              </w:trPr>
              <w:tc>
                <w:tcPr>
                  <w:tcW w:w="0" w:type="auto"/>
                  <w:vAlign w:val="center"/>
                  <w:hideMark/>
                </w:tcPr>
                <w:p w:rsidR="00F50CBA" w:rsidRPr="00DA63B2" w:rsidRDefault="00F50CBA" w:rsidP="005941A4">
                  <w:pPr>
                    <w:widowControl/>
                    <w:wordWrap/>
                    <w:autoSpaceDE/>
                    <w:autoSpaceDN/>
                    <w:spacing w:line="240" w:lineRule="atLeast"/>
                    <w:jc w:val="left"/>
                    <w:rPr>
                      <w:rFonts w:ascii="MS PGothic" w:eastAsia="MS PGothic" w:hAnsi="MS PGothic" w:cs="굴림"/>
                      <w:b/>
                      <w:color w:val="000000"/>
                      <w:kern w:val="0"/>
                      <w:szCs w:val="20"/>
                      <w:lang w:eastAsia="ja-JP"/>
                    </w:rPr>
                  </w:pPr>
                </w:p>
              </w:tc>
            </w:tr>
            <w:tr w:rsidR="00F50CBA" w:rsidRPr="00DA63B2" w:rsidTr="005941A4">
              <w:trPr>
                <w:tblCellSpacing w:w="0" w:type="dxa"/>
              </w:trPr>
              <w:tc>
                <w:tcPr>
                  <w:tcW w:w="0" w:type="auto"/>
                  <w:vAlign w:val="center"/>
                  <w:hideMark/>
                </w:tcPr>
                <w:p w:rsidR="00F50CBA" w:rsidRPr="00DA63B2" w:rsidRDefault="00F50CBA" w:rsidP="005941A4">
                  <w:pPr>
                    <w:widowControl/>
                    <w:wordWrap/>
                    <w:autoSpaceDE/>
                    <w:autoSpaceDN/>
                    <w:spacing w:line="240" w:lineRule="atLeast"/>
                    <w:jc w:val="left"/>
                    <w:rPr>
                      <w:rFonts w:ascii="MS PGothic" w:eastAsia="MS PGothic" w:hAnsi="MS PGothic" w:cs="굴림"/>
                      <w:b/>
                      <w:color w:val="000000"/>
                      <w:kern w:val="0"/>
                      <w:szCs w:val="20"/>
                      <w:lang w:eastAsia="ja-JP"/>
                    </w:rPr>
                  </w:pPr>
                </w:p>
              </w:tc>
            </w:tr>
          </w:tbl>
          <w:p w:rsidR="0055161E" w:rsidRPr="00DA63B2" w:rsidRDefault="0055161E" w:rsidP="005941A4">
            <w:pPr>
              <w:rPr>
                <w:rFonts w:ascii="MS PGothic" w:eastAsia="MS PGothic" w:hAnsi="MS PGothic"/>
                <w:color w:val="auto"/>
                <w:szCs w:val="20"/>
                <w:lang w:eastAsia="ja-JP"/>
              </w:rPr>
            </w:pPr>
          </w:p>
        </w:tc>
      </w:tr>
    </w:tbl>
    <w:p w:rsidR="0055161E" w:rsidRPr="00DA63B2" w:rsidRDefault="0055161E" w:rsidP="0055161E">
      <w:pPr>
        <w:rPr>
          <w:rFonts w:ascii="MS PGothic" w:eastAsia="MS PGothic" w:hAnsi="MS PGothic"/>
          <w:szCs w:val="20"/>
          <w:lang w:eastAsia="ja-JP"/>
        </w:rPr>
      </w:pPr>
    </w:p>
    <w:p w:rsidR="0055161E" w:rsidRPr="00DA63B2" w:rsidRDefault="0055161E" w:rsidP="0055161E">
      <w:pPr>
        <w:pStyle w:val="a3"/>
        <w:numPr>
          <w:ilvl w:val="0"/>
          <w:numId w:val="1"/>
        </w:numPr>
        <w:ind w:leftChars="0"/>
        <w:rPr>
          <w:rFonts w:ascii="MS PGothic" w:eastAsia="MS PGothic" w:hAnsi="MS PGothic"/>
          <w:szCs w:val="20"/>
        </w:rPr>
      </w:pPr>
      <w:r w:rsidRPr="00DA63B2">
        <w:rPr>
          <w:rFonts w:ascii="MS PGothic" w:eastAsia="MS PGothic" w:hAnsi="MS PGothic" w:cs="바탕" w:hint="eastAsia"/>
          <w:b/>
          <w:color w:val="000000" w:themeColor="text1"/>
          <w:szCs w:val="20"/>
        </w:rPr>
        <w:t>合意文</w:t>
      </w:r>
    </w:p>
    <w:p w:rsidR="00DA63B2" w:rsidRDefault="00DA63B2" w:rsidP="00DA63B2">
      <w:pPr>
        <w:jc w:val="center"/>
        <w:rPr>
          <w:rFonts w:ascii="MS Mincho" w:eastAsia="MS Mincho" w:hAnsi="MS Mincho"/>
          <w:b/>
          <w:sz w:val="32"/>
          <w:szCs w:val="32"/>
          <w:lang w:eastAsia="ja-JP"/>
        </w:rPr>
      </w:pPr>
    </w:p>
    <w:p w:rsidR="00DA63B2" w:rsidRPr="002E5B85" w:rsidRDefault="00DA63B2" w:rsidP="00DA63B2">
      <w:pPr>
        <w:jc w:val="center"/>
        <w:rPr>
          <w:rFonts w:ascii="MS Mincho" w:eastAsia="MS Mincho" w:hAnsi="MS Mincho"/>
          <w:b/>
          <w:sz w:val="32"/>
          <w:szCs w:val="32"/>
          <w:lang w:eastAsia="ja-JP"/>
        </w:rPr>
      </w:pPr>
      <w:r w:rsidRPr="002E5B85">
        <w:rPr>
          <w:rFonts w:ascii="MS Mincho" w:eastAsia="MS Mincho" w:hAnsi="MS Mincho" w:hint="eastAsia"/>
          <w:b/>
          <w:sz w:val="32"/>
          <w:szCs w:val="32"/>
          <w:lang w:eastAsia="ja-JP"/>
        </w:rPr>
        <w:t>2013</w:t>
      </w:r>
      <w:r>
        <w:rPr>
          <w:rFonts w:ascii="MS Mincho" w:eastAsia="MS Mincho" w:hAnsi="MS Mincho" w:hint="eastAsia"/>
          <w:b/>
          <w:sz w:val="32"/>
          <w:szCs w:val="32"/>
          <w:lang w:eastAsia="ja-JP"/>
        </w:rPr>
        <w:t>年</w:t>
      </w:r>
      <w:r w:rsidRPr="002E5B85">
        <w:rPr>
          <w:rFonts w:ascii="MS Mincho" w:eastAsia="MS Mincho" w:hAnsi="MS Mincho" w:hint="eastAsia"/>
          <w:b/>
          <w:sz w:val="32"/>
          <w:szCs w:val="32"/>
          <w:lang w:eastAsia="ja-JP"/>
        </w:rPr>
        <w:t>第9回</w:t>
      </w:r>
      <w:r>
        <w:rPr>
          <w:rFonts w:hAnsi="바탕" w:cs="바탕" w:hint="eastAsia"/>
          <w:b/>
          <w:sz w:val="32"/>
          <w:szCs w:val="32"/>
          <w:lang w:eastAsia="ja-JP"/>
        </w:rPr>
        <w:t>NEAR</w:t>
      </w:r>
      <w:r w:rsidRPr="002E5B85">
        <w:rPr>
          <w:rFonts w:ascii="MS Mincho" w:eastAsia="MS Mincho" w:hAnsi="MS Mincho" w:hint="eastAsia"/>
          <w:b/>
          <w:sz w:val="32"/>
          <w:szCs w:val="32"/>
          <w:lang w:eastAsia="ja-JP"/>
        </w:rPr>
        <w:t>実務委員会</w:t>
      </w:r>
    </w:p>
    <w:p w:rsidR="00DA63B2" w:rsidRPr="002E5B85" w:rsidRDefault="00DA63B2" w:rsidP="00DA63B2">
      <w:pPr>
        <w:jc w:val="center"/>
        <w:rPr>
          <w:rFonts w:ascii="MS Mincho" w:eastAsia="MS Mincho" w:hAnsi="MS Mincho"/>
          <w:b/>
          <w:sz w:val="32"/>
          <w:szCs w:val="32"/>
          <w:lang w:eastAsia="ja-JP"/>
        </w:rPr>
      </w:pPr>
      <w:r w:rsidRPr="002E5B85">
        <w:rPr>
          <w:rFonts w:ascii="MS Mincho" w:eastAsia="MS Mincho" w:hAnsi="MS Mincho" w:hint="eastAsia"/>
          <w:b/>
          <w:sz w:val="32"/>
          <w:szCs w:val="32"/>
          <w:lang w:eastAsia="ja-JP"/>
        </w:rPr>
        <w:t>合意文</w:t>
      </w:r>
    </w:p>
    <w:p w:rsidR="00DA63B2" w:rsidRPr="00DE1C02" w:rsidRDefault="00DA63B2" w:rsidP="00DA63B2">
      <w:pPr>
        <w:rPr>
          <w:rFonts w:ascii="MS Mincho" w:eastAsia="MS Mincho" w:hAnsi="MS Mincho"/>
          <w:lang w:eastAsia="ja-JP"/>
        </w:rPr>
      </w:pPr>
    </w:p>
    <w:p w:rsidR="00DA63B2" w:rsidRPr="00DE1C02" w:rsidRDefault="00DA63B2" w:rsidP="00DA63B2">
      <w:pPr>
        <w:rPr>
          <w:rFonts w:ascii="MS Mincho" w:eastAsia="MS Mincho" w:hAnsi="MS Mincho"/>
          <w:lang w:eastAsia="ja-JP"/>
        </w:rPr>
      </w:pPr>
    </w:p>
    <w:p w:rsidR="00DA63B2" w:rsidRPr="00DE1C02" w:rsidRDefault="00DA63B2" w:rsidP="00DA63B2">
      <w:pPr>
        <w:ind w:firstLine="204"/>
        <w:rPr>
          <w:rFonts w:ascii="MS Mincho" w:eastAsia="MS Mincho" w:hAnsi="MS Mincho"/>
          <w:sz w:val="22"/>
          <w:lang w:eastAsia="ja-JP"/>
        </w:rPr>
      </w:pPr>
      <w:r w:rsidRPr="00DE1C02">
        <w:rPr>
          <w:rFonts w:ascii="MS Mincho" w:eastAsia="MS Mincho" w:hAnsi="MS Mincho" w:hint="eastAsia"/>
          <w:sz w:val="22"/>
          <w:lang w:eastAsia="ja-JP"/>
        </w:rPr>
        <w:t>北東アジア地域自治体連合(NEAR)第9回実務委員会が、5カ国25会員自治体60名が参加したなか、2013年9月11日、韓国全羅南道霊岩郡にて開催された。</w:t>
      </w:r>
    </w:p>
    <w:p w:rsidR="00DA63B2" w:rsidRPr="00DE1C02" w:rsidRDefault="00DA63B2" w:rsidP="00DA63B2">
      <w:pPr>
        <w:ind w:firstLine="204"/>
        <w:rPr>
          <w:rFonts w:ascii="MS Mincho" w:eastAsia="MS Mincho" w:hAnsi="MS Mincho"/>
          <w:sz w:val="22"/>
          <w:lang w:eastAsia="ja-JP"/>
        </w:rPr>
      </w:pPr>
      <w:r w:rsidRPr="00DE1C02">
        <w:rPr>
          <w:rFonts w:ascii="MS Mincho" w:eastAsia="MS Mincho" w:hAnsi="MS Mincho" w:hint="eastAsia"/>
          <w:sz w:val="22"/>
          <w:lang w:eastAsia="ja-JP"/>
        </w:rPr>
        <w:t>会議では、開幕式に続き、2012年の第9回NEAR総会結果報告、NEAR事務局活動報告、8</w:t>
      </w:r>
      <w:r w:rsidRPr="00DE1C02">
        <w:rPr>
          <w:rFonts w:ascii="MS Mincho" w:eastAsia="MS Mincho" w:hAnsi="MS Mincho" w:cs="바탕" w:hint="eastAsia"/>
          <w:sz w:val="22"/>
          <w:lang w:eastAsia="ja-JP"/>
        </w:rPr>
        <w:t>つの</w:t>
      </w:r>
      <w:r w:rsidRPr="00DE1C02">
        <w:rPr>
          <w:rFonts w:ascii="MS Mincho" w:eastAsia="MS Mincho" w:hAnsi="MS Mincho" w:hint="eastAsia"/>
          <w:sz w:val="22"/>
          <w:lang w:eastAsia="ja-JP"/>
        </w:rPr>
        <w:t>分科委員会の開催・活動報告などが行われ、提案及び報告、討論の案件として、中国湖北省と寧夏回族自治区からそれぞれNEARの発展に向けた活動分野の拡大などについての提案があり、NEAR事務局は2020年を控えてNEARの長期ビジョン策定に向けた研究結果にかかる報告を行った。また、2016年第11回NEAR総会の誘致申請と分科委員会の新設・名称変更、並びにNEAR事務局が提案したNEAR憲章の改正などについて議論と審議が行われた。</w:t>
      </w:r>
    </w:p>
    <w:p w:rsidR="00DA63B2" w:rsidRPr="00DE1C02" w:rsidRDefault="00DA63B2" w:rsidP="00DA63B2">
      <w:pPr>
        <w:ind w:firstLine="204"/>
        <w:rPr>
          <w:rFonts w:ascii="MS Mincho" w:eastAsia="MS Mincho" w:hAnsi="MS Mincho"/>
          <w:sz w:val="22"/>
          <w:lang w:eastAsia="ja-JP"/>
        </w:rPr>
      </w:pPr>
      <w:r w:rsidRPr="00DE1C02">
        <w:rPr>
          <w:rFonts w:ascii="MS Mincho" w:eastAsia="MS Mincho" w:hAnsi="MS Mincho" w:hint="eastAsia"/>
          <w:sz w:val="22"/>
          <w:lang w:eastAsia="ja-JP"/>
        </w:rPr>
        <w:t>実務委員会で提案された主要内容と総会への上程案件にかかる討論及び審議、議決事項は次のとおり。</w:t>
      </w:r>
    </w:p>
    <w:p w:rsidR="00DA63B2" w:rsidRPr="00DE1C02" w:rsidRDefault="00DA63B2" w:rsidP="00DA63B2">
      <w:pPr>
        <w:ind w:firstLine="204"/>
        <w:rPr>
          <w:rFonts w:ascii="MS Mincho" w:eastAsia="MS Mincho" w:hAnsi="MS Mincho"/>
          <w:sz w:val="22"/>
          <w:lang w:eastAsia="ja-JP"/>
        </w:rPr>
      </w:pPr>
    </w:p>
    <w:p w:rsidR="00DA63B2" w:rsidRPr="00DE1C02" w:rsidRDefault="00DA63B2" w:rsidP="00DA63B2">
      <w:pPr>
        <w:ind w:firstLine="204"/>
        <w:rPr>
          <w:rFonts w:ascii="MS Mincho" w:eastAsia="MS Mincho" w:hAnsi="MS Mincho"/>
          <w:b/>
          <w:sz w:val="24"/>
          <w:lang w:eastAsia="ja-JP"/>
        </w:rPr>
      </w:pPr>
      <w:r w:rsidRPr="00DE1C02">
        <w:rPr>
          <w:rFonts w:ascii="MS Mincho" w:eastAsia="MS Mincho" w:hAnsi="MS Mincho" w:hint="eastAsia"/>
          <w:b/>
          <w:sz w:val="24"/>
          <w:lang w:eastAsia="ja-JP"/>
        </w:rPr>
        <w:t>□提案についての討論</w:t>
      </w:r>
    </w:p>
    <w:p w:rsidR="00DA63B2" w:rsidRPr="00DE1C02" w:rsidRDefault="00DA63B2" w:rsidP="00DA63B2">
      <w:pPr>
        <w:ind w:leftChars="100" w:left="420" w:hangingChars="100" w:hanging="220"/>
        <w:rPr>
          <w:rFonts w:ascii="MS Mincho" w:hAnsi="MS Mincho"/>
          <w:sz w:val="22"/>
          <w:lang w:eastAsia="ja-JP"/>
        </w:rPr>
      </w:pPr>
      <w:r w:rsidRPr="00DE1C02">
        <w:rPr>
          <w:rFonts w:ascii="MS Mincho" w:eastAsia="MS Mincho" w:hAnsi="MS Mincho" w:hint="eastAsia"/>
          <w:sz w:val="22"/>
          <w:lang w:eastAsia="ja-JP"/>
        </w:rPr>
        <w:t>(1)中国湖北省が提案したNEARの交流協力拡大方法に関連して、自治体中心の交流協力から一歩進み、地方議会、経済貿易分野、民間団体、企業にまで拡大し、会員自治体内の友好都市交流を推進し、事務局の主導のもと、メディアを通じてPRと情報交流を強化するべきだという提案について、会員自治体は積極的に賛成し、地方議会を含め、交流・協力の範囲を拡大するとともに、地域内の基礎自治体間の交流・協力を積極的に支援す</w:t>
      </w:r>
      <w:r w:rsidRPr="00DE1C02">
        <w:rPr>
          <w:rFonts w:ascii="MS Mincho" w:eastAsia="MS Mincho" w:hAnsi="MS Mincho" w:hint="eastAsia"/>
          <w:sz w:val="22"/>
          <w:lang w:eastAsia="ja-JP"/>
        </w:rPr>
        <w:lastRenderedPageBreak/>
        <w:t>ることで合意した。</w:t>
      </w:r>
    </w:p>
    <w:p w:rsidR="00DA63B2" w:rsidRPr="00DE1C02" w:rsidRDefault="00DA63B2" w:rsidP="00DA63B2">
      <w:pPr>
        <w:ind w:leftChars="100" w:left="420" w:hangingChars="100" w:hanging="220"/>
        <w:rPr>
          <w:rFonts w:ascii="MS Mincho" w:eastAsia="MS Mincho" w:hAnsi="MS Mincho"/>
          <w:sz w:val="22"/>
          <w:lang w:eastAsia="ja-JP"/>
        </w:rPr>
      </w:pPr>
      <w:r w:rsidRPr="00DE1C02">
        <w:rPr>
          <w:rFonts w:ascii="MS Mincho" w:eastAsia="MS Mincho" w:hAnsi="MS Mincho" w:hint="eastAsia"/>
          <w:sz w:val="22"/>
          <w:lang w:eastAsia="ja-JP"/>
        </w:rPr>
        <w:t>(2)中国寧夏回族自治区が提案したNEARの交流・協力の強化方法として、NEAR事務局を積極的に活用しながらNEAR総会などの行事の際、会員自治体間の友好協力協定の締結などを同時に推進することで効果をあげることと、会員自治体が主催する大規模の国際行事に会員自治体が積極的に参加することで共同繁栄を図る広報チャンネルを構築するという提案について、参加会員自治体はこの必要性に積極的に共感し、会員別に人的、財政的問題点によって積極的な参加に若干の支障がある場合もあるが、これを推進することとし、事務局からも体系的な支援システムと広報チャンネルを構築することで合意した。</w:t>
      </w:r>
    </w:p>
    <w:p w:rsidR="00DA63B2" w:rsidRPr="00DE1C02" w:rsidRDefault="00DA63B2" w:rsidP="00DA63B2">
      <w:pPr>
        <w:ind w:firstLine="204"/>
        <w:rPr>
          <w:rFonts w:ascii="MS Mincho" w:eastAsia="MS Mincho" w:hAnsi="MS Mincho"/>
          <w:sz w:val="22"/>
          <w:lang w:eastAsia="ja-JP"/>
        </w:rPr>
      </w:pPr>
    </w:p>
    <w:p w:rsidR="00DA63B2" w:rsidRPr="00DE1C02" w:rsidRDefault="00DA63B2" w:rsidP="00DA63B2">
      <w:pPr>
        <w:ind w:firstLine="204"/>
        <w:rPr>
          <w:rFonts w:ascii="MS Mincho" w:eastAsia="MS Mincho" w:hAnsi="MS Mincho"/>
          <w:b/>
          <w:sz w:val="28"/>
          <w:szCs w:val="28"/>
          <w:lang w:eastAsia="ja-JP"/>
        </w:rPr>
      </w:pPr>
      <w:r w:rsidRPr="00DE1C02">
        <w:rPr>
          <w:rFonts w:ascii="MS Mincho" w:eastAsia="MS Mincho" w:hAnsi="MS Mincho" w:hint="eastAsia"/>
          <w:b/>
          <w:sz w:val="28"/>
          <w:szCs w:val="28"/>
          <w:lang w:eastAsia="ja-JP"/>
        </w:rPr>
        <w:t>□調査研究報告</w:t>
      </w:r>
    </w:p>
    <w:p w:rsidR="00DA63B2" w:rsidRPr="00DE1C02" w:rsidRDefault="00DA63B2" w:rsidP="00DA63B2">
      <w:pPr>
        <w:ind w:leftChars="100" w:left="200" w:firstLineChars="100" w:firstLine="220"/>
        <w:rPr>
          <w:rFonts w:ascii="MS Mincho" w:eastAsia="MS Mincho" w:hAnsi="MS Mincho"/>
          <w:sz w:val="22"/>
          <w:lang w:eastAsia="ja-JP"/>
        </w:rPr>
      </w:pPr>
      <w:r w:rsidRPr="00DE1C02">
        <w:rPr>
          <w:rFonts w:ascii="MS Mincho" w:eastAsia="MS Mincho" w:hAnsi="MS Mincho" w:hint="eastAsia"/>
          <w:sz w:val="22"/>
          <w:lang w:eastAsia="ja-JP"/>
        </w:rPr>
        <w:t>NEAR事務局では、NEAR創設25周年に当り、NEAR長期ビジョンの樹立のため2012年に韓国慶北大学アジア研究所に委託研究を依頼し、同研究所の提案内容を要約報告書（英文）とともに実務委員会に報告した。</w:t>
      </w:r>
    </w:p>
    <w:p w:rsidR="00DA63B2" w:rsidRPr="00DE1C02" w:rsidRDefault="00DA63B2" w:rsidP="00DA63B2">
      <w:pPr>
        <w:ind w:firstLineChars="200" w:firstLine="440"/>
        <w:rPr>
          <w:rFonts w:ascii="MS Mincho" w:eastAsia="MS Mincho" w:hAnsi="MS Mincho"/>
          <w:sz w:val="22"/>
          <w:lang w:eastAsia="ja-JP"/>
        </w:rPr>
      </w:pPr>
      <w:r w:rsidRPr="00DE1C02">
        <w:rPr>
          <w:rFonts w:ascii="MS Mincho" w:eastAsia="MS Mincho" w:hAnsi="MS Mincho" w:hint="eastAsia"/>
          <w:sz w:val="22"/>
          <w:lang w:eastAsia="ja-JP"/>
        </w:rPr>
        <w:t>提案の主要内容は以下のとおり。</w:t>
      </w:r>
    </w:p>
    <w:p w:rsidR="00DA63B2" w:rsidRPr="00DE1C02" w:rsidRDefault="00DA63B2" w:rsidP="00DA63B2">
      <w:pPr>
        <w:pStyle w:val="a3"/>
        <w:numPr>
          <w:ilvl w:val="0"/>
          <w:numId w:val="2"/>
        </w:numPr>
        <w:ind w:leftChars="0"/>
        <w:rPr>
          <w:rFonts w:ascii="MS Mincho" w:eastAsia="MS Mincho" w:hAnsi="MS Mincho"/>
          <w:sz w:val="22"/>
          <w:lang w:eastAsia="ja-JP"/>
        </w:rPr>
      </w:pPr>
      <w:r w:rsidRPr="00DE1C02">
        <w:rPr>
          <w:rFonts w:ascii="MS Mincho" w:eastAsia="MS Mincho" w:hAnsi="MS Mincho" w:hint="eastAsia"/>
          <w:sz w:val="22"/>
          <w:lang w:eastAsia="ja-JP"/>
        </w:rPr>
        <w:t>ガバナンスの再確立で、常任議長団の構成、議長と事務総長の役割強化、専門家グループ及び諮問団の構成、分科委員会の系列別統合など。</w:t>
      </w:r>
    </w:p>
    <w:p w:rsidR="00DA63B2" w:rsidRPr="00DE1C02" w:rsidRDefault="00DA63B2" w:rsidP="00DA63B2">
      <w:pPr>
        <w:pStyle w:val="a3"/>
        <w:numPr>
          <w:ilvl w:val="0"/>
          <w:numId w:val="2"/>
        </w:numPr>
        <w:ind w:leftChars="0"/>
        <w:rPr>
          <w:rFonts w:ascii="MS Mincho" w:eastAsia="MS Mincho" w:hAnsi="MS Mincho"/>
          <w:sz w:val="22"/>
          <w:lang w:eastAsia="ja-JP"/>
        </w:rPr>
      </w:pPr>
      <w:r w:rsidRPr="00DE1C02">
        <w:rPr>
          <w:rFonts w:ascii="MS Mincho" w:eastAsia="MS Mincho" w:hAnsi="MS Mincho" w:hint="eastAsia"/>
          <w:sz w:val="22"/>
          <w:lang w:eastAsia="ja-JP"/>
        </w:rPr>
        <w:t>NEAR事務局の機能強化として、人的構成と専門性の向上、事務局インフラの拡充、国家別連絡事務所の設置、常勤専門委員の拡大など。</w:t>
      </w:r>
    </w:p>
    <w:p w:rsidR="00DA63B2" w:rsidRPr="00DE1C02" w:rsidRDefault="00DA63B2" w:rsidP="00DA63B2">
      <w:pPr>
        <w:pStyle w:val="a3"/>
        <w:numPr>
          <w:ilvl w:val="0"/>
          <w:numId w:val="2"/>
        </w:numPr>
        <w:ind w:leftChars="0"/>
        <w:rPr>
          <w:rFonts w:ascii="MS Mincho" w:eastAsia="MS Mincho" w:hAnsi="MS Mincho"/>
          <w:sz w:val="22"/>
          <w:lang w:eastAsia="ja-JP"/>
        </w:rPr>
      </w:pPr>
      <w:r w:rsidRPr="00DE1C02">
        <w:rPr>
          <w:rFonts w:ascii="MS Mincho" w:eastAsia="MS Mincho" w:hAnsi="MS Mincho" w:hint="eastAsia"/>
          <w:sz w:val="22"/>
          <w:lang w:eastAsia="ja-JP"/>
        </w:rPr>
        <w:t>財務構造の再整備として、会費制の段階的な導入方法の提示</w:t>
      </w:r>
    </w:p>
    <w:p w:rsidR="00DA63B2" w:rsidRPr="00DE1C02" w:rsidRDefault="00DA63B2" w:rsidP="00DA63B2">
      <w:pPr>
        <w:pStyle w:val="a3"/>
        <w:numPr>
          <w:ilvl w:val="0"/>
          <w:numId w:val="2"/>
        </w:numPr>
        <w:ind w:leftChars="0"/>
        <w:rPr>
          <w:rFonts w:ascii="MS Mincho" w:eastAsia="MS Mincho" w:hAnsi="MS Mincho"/>
          <w:sz w:val="22"/>
          <w:lang w:eastAsia="ja-JP"/>
        </w:rPr>
      </w:pPr>
      <w:r w:rsidRPr="00DE1C02">
        <w:rPr>
          <w:rFonts w:ascii="MS Mincho" w:eastAsia="MS Mincho" w:hAnsi="MS Mincho" w:hint="eastAsia"/>
          <w:sz w:val="22"/>
          <w:lang w:eastAsia="ja-JP"/>
        </w:rPr>
        <w:t>NEARの新たな事業開発方法</w:t>
      </w:r>
    </w:p>
    <w:p w:rsidR="00DA63B2" w:rsidRPr="00DE1C02" w:rsidRDefault="00DA63B2" w:rsidP="00DA63B2">
      <w:pPr>
        <w:ind w:left="204"/>
        <w:rPr>
          <w:rFonts w:ascii="MS Mincho" w:eastAsia="MS Mincho" w:hAnsi="MS Mincho"/>
          <w:sz w:val="22"/>
          <w:lang w:eastAsia="ja-JP"/>
        </w:rPr>
      </w:pPr>
    </w:p>
    <w:p w:rsidR="00DA63B2" w:rsidRPr="00DE1C02" w:rsidRDefault="00DA63B2" w:rsidP="00DA63B2">
      <w:pPr>
        <w:ind w:left="204" w:firstLineChars="100" w:firstLine="220"/>
        <w:rPr>
          <w:rFonts w:ascii="MS Mincho" w:eastAsia="MS Mincho" w:hAnsi="MS Mincho"/>
          <w:sz w:val="22"/>
          <w:lang w:eastAsia="ja-JP"/>
        </w:rPr>
      </w:pPr>
      <w:r w:rsidRPr="00DE1C02">
        <w:rPr>
          <w:rFonts w:ascii="MS Mincho" w:eastAsia="MS Mincho" w:hAnsi="MS Mincho" w:hint="eastAsia"/>
          <w:sz w:val="22"/>
          <w:lang w:eastAsia="ja-JP"/>
        </w:rPr>
        <w:t>参加会員自治体は中長期的に財政構造の再整備（会費制等）について十分な議論が行われるべきという意見とともに、事務局は会員自治体全体に委託調査研究書（英文）を送付し、 検討を行い、これを収集して最終的な修正を行った報告書を次期総会に報告、審議、議決することで合意した。</w:t>
      </w:r>
    </w:p>
    <w:p w:rsidR="00DA63B2" w:rsidRPr="00DE1C02" w:rsidRDefault="00DA63B2" w:rsidP="00DA63B2">
      <w:pPr>
        <w:ind w:left="204"/>
        <w:rPr>
          <w:rFonts w:ascii="MS Mincho" w:eastAsia="MS Mincho" w:hAnsi="MS Mincho"/>
          <w:sz w:val="22"/>
          <w:lang w:eastAsia="ja-JP"/>
        </w:rPr>
      </w:pPr>
    </w:p>
    <w:p w:rsidR="00DA63B2" w:rsidRPr="00DE1C02" w:rsidRDefault="00DA63B2" w:rsidP="00DA63B2">
      <w:pPr>
        <w:ind w:left="204"/>
        <w:rPr>
          <w:rFonts w:ascii="MS Mincho" w:eastAsia="MS Mincho" w:hAnsi="MS Mincho"/>
          <w:b/>
          <w:sz w:val="28"/>
          <w:szCs w:val="28"/>
          <w:lang w:eastAsia="ja-JP"/>
        </w:rPr>
      </w:pPr>
      <w:r w:rsidRPr="00DE1C02">
        <w:rPr>
          <w:rFonts w:ascii="MS Mincho" w:eastAsia="MS Mincho" w:hAnsi="MS Mincho" w:hint="eastAsia"/>
          <w:b/>
          <w:sz w:val="28"/>
          <w:szCs w:val="28"/>
          <w:lang w:eastAsia="ja-JP"/>
        </w:rPr>
        <w:t>□総会上程案件と議決事項</w:t>
      </w:r>
    </w:p>
    <w:p w:rsidR="00DA63B2" w:rsidRPr="00DE1C02" w:rsidRDefault="00DA63B2" w:rsidP="00DA63B2">
      <w:pPr>
        <w:pStyle w:val="a3"/>
        <w:numPr>
          <w:ilvl w:val="0"/>
          <w:numId w:val="3"/>
        </w:numPr>
        <w:ind w:leftChars="0"/>
        <w:rPr>
          <w:rFonts w:ascii="MS Mincho" w:eastAsia="MS Mincho" w:hAnsi="MS Mincho"/>
          <w:sz w:val="22"/>
          <w:lang w:eastAsia="ja-JP"/>
        </w:rPr>
      </w:pPr>
      <w:r w:rsidRPr="00DE1C02">
        <w:rPr>
          <w:rFonts w:ascii="MS Mincho" w:eastAsia="MS Mincho" w:hAnsi="MS Mincho" w:hint="eastAsia"/>
          <w:sz w:val="22"/>
          <w:lang w:eastAsia="ja-JP"/>
        </w:rPr>
        <w:t>NEAR創設20周年となる意味深い2016年第11回NEAR総会の開催地選定に関連し、ロシア連邦ザバイカリエ地方、イルクーツク州とモンゴル国ウブルハンガイ県など3つの会員自治体が申請をした。過去の開催実績、アクセス、経済的な収容能力などを勘案して議論を行い、今後国家間の平等性などを勘案して、ロシアとモンゴルの各1自治体を選定して、総会に上程し、最終的に議決を行うことで合意した。</w:t>
      </w:r>
    </w:p>
    <w:p w:rsidR="00DA63B2" w:rsidRPr="00DE1C02" w:rsidRDefault="00DA63B2" w:rsidP="00DA63B2">
      <w:pPr>
        <w:pStyle w:val="a3"/>
        <w:ind w:leftChars="0" w:left="564"/>
        <w:rPr>
          <w:rFonts w:ascii="MS Mincho" w:eastAsia="MS Mincho" w:hAnsi="MS Mincho"/>
          <w:sz w:val="22"/>
          <w:lang w:eastAsia="ja-JP"/>
        </w:rPr>
      </w:pPr>
      <w:r w:rsidRPr="00DE1C02">
        <w:rPr>
          <w:rFonts w:ascii="MS Mincho" w:eastAsia="MS Mincho" w:hAnsi="MS Mincho" w:hint="eastAsia"/>
          <w:sz w:val="22"/>
          <w:lang w:eastAsia="ja-JP"/>
        </w:rPr>
        <w:t>但し、モンゴル国ウブルハンガイ県での開催が難しい場合、ロシアの2会員自治体で総会に上程することで合意した。</w:t>
      </w:r>
    </w:p>
    <w:p w:rsidR="00DA63B2" w:rsidRPr="00DE1C02" w:rsidRDefault="00DA63B2" w:rsidP="00DA63B2">
      <w:pPr>
        <w:ind w:left="204"/>
        <w:rPr>
          <w:rFonts w:ascii="MS Mincho" w:eastAsia="MS Mincho" w:hAnsi="MS Mincho"/>
          <w:sz w:val="22"/>
          <w:lang w:eastAsia="ja-JP"/>
        </w:rPr>
      </w:pPr>
    </w:p>
    <w:p w:rsidR="00DA63B2" w:rsidRPr="00DE1C02" w:rsidRDefault="00DA63B2" w:rsidP="00DA63B2">
      <w:pPr>
        <w:pStyle w:val="a3"/>
        <w:numPr>
          <w:ilvl w:val="0"/>
          <w:numId w:val="3"/>
        </w:numPr>
        <w:ind w:leftChars="0"/>
        <w:rPr>
          <w:rFonts w:ascii="MS Mincho" w:eastAsia="MS Mincho" w:hAnsi="MS Mincho"/>
          <w:sz w:val="22"/>
          <w:lang w:eastAsia="ja-JP"/>
        </w:rPr>
      </w:pPr>
      <w:r w:rsidRPr="00DE1C02">
        <w:rPr>
          <w:rFonts w:ascii="MS Mincho" w:eastAsia="MS Mincho" w:hAnsi="MS Mincho" w:hint="eastAsia"/>
          <w:sz w:val="22"/>
          <w:lang w:eastAsia="ja-JP"/>
        </w:rPr>
        <w:t>NEAR憲章の改定事項である実務委員会の開催周期と事務局の長期設置に関連し、憲章に修正を行い、北東アジア地域自治体連合の名称と関連しては、韓国語の表記に限って自治団体を地方政府に変更するとともに、韓国の16会員自治体と協議の後に確定し、次期総会に上程する。</w:t>
      </w:r>
    </w:p>
    <w:p w:rsidR="00DA63B2" w:rsidRPr="00DE1C02" w:rsidRDefault="00DA63B2" w:rsidP="00DA63B2">
      <w:pPr>
        <w:pStyle w:val="a3"/>
        <w:ind w:leftChars="0" w:left="564"/>
        <w:rPr>
          <w:rFonts w:ascii="MS Mincho" w:eastAsia="MS Mincho" w:hAnsi="MS Mincho"/>
          <w:sz w:val="22"/>
          <w:lang w:eastAsia="ja-JP"/>
        </w:rPr>
      </w:pPr>
    </w:p>
    <w:p w:rsidR="00DA63B2" w:rsidRPr="00DE1C02" w:rsidRDefault="00DA63B2" w:rsidP="00DA63B2">
      <w:pPr>
        <w:pStyle w:val="a3"/>
        <w:numPr>
          <w:ilvl w:val="0"/>
          <w:numId w:val="3"/>
        </w:numPr>
        <w:ind w:leftChars="0"/>
        <w:rPr>
          <w:rFonts w:ascii="MS Mincho" w:eastAsia="MS Mincho" w:hAnsi="MS Mincho"/>
          <w:sz w:val="22"/>
          <w:lang w:eastAsia="ja-JP"/>
        </w:rPr>
      </w:pPr>
      <w:r w:rsidRPr="00DE1C02">
        <w:rPr>
          <w:rFonts w:ascii="MS Mincho" w:eastAsia="MS Mincho" w:hAnsi="MS Mincho" w:cs="바탕" w:hint="eastAsia"/>
          <w:sz w:val="22"/>
          <w:lang w:eastAsia="ja-JP"/>
        </w:rPr>
        <w:t>分科委員</w:t>
      </w:r>
      <w:r w:rsidRPr="00DE1C02">
        <w:rPr>
          <w:rFonts w:ascii="MS Mincho" w:eastAsia="MS Mincho" w:hAnsi="MS Mincho" w:cs="새굴림" w:hint="eastAsia"/>
          <w:sz w:val="22"/>
          <w:lang w:eastAsia="ja-JP"/>
        </w:rPr>
        <w:t>会</w:t>
      </w:r>
      <w:r w:rsidRPr="00DE1C02">
        <w:rPr>
          <w:rFonts w:ascii="MS Mincho" w:eastAsia="MS Mincho" w:hAnsi="MS Mincho" w:hint="eastAsia"/>
          <w:sz w:val="22"/>
          <w:lang w:eastAsia="ja-JP"/>
        </w:rPr>
        <w:t>の名称変更に関連し、1998年に設立され、韓国慶尚北道がコーディネート自治体を務めている「経済通商分科委員会」を従来の経済貿易中心の運営から時代的な要求に応えるとともに、人文分野にまで交流・協力を拡大するため、「経済人文分科委員会」に名称を変更することを提案した。</w:t>
      </w:r>
    </w:p>
    <w:p w:rsidR="00DA63B2" w:rsidRPr="00DE1C02" w:rsidRDefault="00DA63B2" w:rsidP="00DA63B2">
      <w:pPr>
        <w:ind w:leftChars="300" w:left="600"/>
        <w:rPr>
          <w:rFonts w:ascii="MS Mincho" w:eastAsia="MS Mincho" w:hAnsi="MS Mincho"/>
          <w:sz w:val="22"/>
          <w:lang w:eastAsia="ja-JP"/>
        </w:rPr>
      </w:pPr>
      <w:r w:rsidRPr="00DE1C02">
        <w:rPr>
          <w:rFonts w:ascii="MS Mincho" w:eastAsia="MS Mincho" w:hAnsi="MS Mincho" w:hint="eastAsia"/>
          <w:sz w:val="22"/>
          <w:lang w:eastAsia="ja-JP"/>
        </w:rPr>
        <w:t>参加会員自治体の真摯な議論を通じて名称変更案を受け入れ、議決した。(NEAR憲章第11条に基づく)</w:t>
      </w:r>
    </w:p>
    <w:p w:rsidR="00DA63B2" w:rsidRPr="00DE1C02" w:rsidRDefault="00DA63B2" w:rsidP="00DA63B2">
      <w:pPr>
        <w:ind w:leftChars="300" w:left="600"/>
        <w:rPr>
          <w:rFonts w:ascii="MS Mincho" w:eastAsia="MS Mincho" w:hAnsi="MS Mincho"/>
          <w:sz w:val="22"/>
          <w:lang w:eastAsia="ja-JP"/>
        </w:rPr>
      </w:pPr>
      <w:r w:rsidRPr="00DE1C02">
        <w:rPr>
          <w:rFonts w:ascii="MS Mincho" w:eastAsia="MS Mincho" w:hAnsi="MS Mincho" w:hint="eastAsia"/>
          <w:sz w:val="22"/>
          <w:lang w:eastAsia="ja-JP"/>
        </w:rPr>
        <w:t>但し、各言語別の表記方式は国家別に適切な表記とすることで決定し、これを次期総</w:t>
      </w:r>
      <w:r w:rsidRPr="00DE1C02">
        <w:rPr>
          <w:rFonts w:ascii="MS Mincho" w:eastAsia="MS Mincho" w:hAnsi="MS Mincho" w:hint="eastAsia"/>
          <w:sz w:val="22"/>
          <w:lang w:eastAsia="ja-JP"/>
        </w:rPr>
        <w:lastRenderedPageBreak/>
        <w:t>会に報告することで合意した。</w:t>
      </w:r>
    </w:p>
    <w:p w:rsidR="00DA63B2" w:rsidRPr="00DE1C02" w:rsidRDefault="00DA63B2" w:rsidP="00DA63B2">
      <w:pPr>
        <w:ind w:left="204"/>
        <w:rPr>
          <w:rFonts w:ascii="MS Mincho" w:eastAsia="MS Mincho" w:hAnsi="MS Mincho"/>
          <w:sz w:val="22"/>
          <w:lang w:eastAsia="ja-JP"/>
        </w:rPr>
      </w:pPr>
    </w:p>
    <w:p w:rsidR="00DA63B2" w:rsidRPr="00DE1C02" w:rsidRDefault="00DA63B2" w:rsidP="00DA63B2">
      <w:pPr>
        <w:pStyle w:val="a3"/>
        <w:numPr>
          <w:ilvl w:val="0"/>
          <w:numId w:val="3"/>
        </w:numPr>
        <w:ind w:leftChars="0"/>
        <w:rPr>
          <w:rFonts w:ascii="MS Mincho" w:eastAsia="MS Mincho" w:hAnsi="MS Mincho"/>
          <w:sz w:val="22"/>
          <w:lang w:eastAsia="ja-JP"/>
        </w:rPr>
      </w:pPr>
      <w:r w:rsidRPr="00DE1C02">
        <w:rPr>
          <w:rFonts w:ascii="MS Mincho" w:eastAsia="MS Mincho" w:hAnsi="MS Mincho" w:cs="바탕" w:hint="eastAsia"/>
          <w:sz w:val="22"/>
          <w:lang w:eastAsia="ja-JP"/>
        </w:rPr>
        <w:t>分科</w:t>
      </w:r>
      <w:r w:rsidRPr="00DE1C02">
        <w:rPr>
          <w:rFonts w:ascii="MS Mincho" w:eastAsia="MS Mincho" w:hAnsi="MS Mincho" w:hint="eastAsia"/>
          <w:sz w:val="22"/>
          <w:lang w:eastAsia="ja-JP"/>
        </w:rPr>
        <w:t>委員会新設に関連し、ロシア連邦サハ共和国から会員自治体間のスポーツ分野での積極的な交流・協力を推進するため、スポーツ分科委員会の新設の提案があり、これについて議決した。(NEAR憲章第11条に基づく)</w:t>
      </w:r>
    </w:p>
    <w:p w:rsidR="00DA63B2" w:rsidRPr="00DE1C02" w:rsidRDefault="00DA63B2" w:rsidP="00DA63B2">
      <w:pPr>
        <w:pStyle w:val="a3"/>
        <w:ind w:leftChars="0" w:left="564"/>
        <w:rPr>
          <w:rFonts w:ascii="MS Mincho" w:eastAsia="MS Mincho" w:hAnsi="MS Mincho"/>
          <w:sz w:val="22"/>
          <w:lang w:eastAsia="ja-JP"/>
        </w:rPr>
      </w:pPr>
      <w:r w:rsidRPr="00DE1C02">
        <w:rPr>
          <w:rFonts w:ascii="MS Mincho" w:eastAsia="MS Mincho" w:hAnsi="MS Mincho" w:hint="eastAsia"/>
          <w:sz w:val="22"/>
          <w:lang w:eastAsia="ja-JP"/>
        </w:rPr>
        <w:t>但し、分科委員会の過度の細分化を憂慮する意見があり、統合にかかる意見も提示されたが、これは運営の仕方で解決することとし、これを次期総会に報告することで合意した。</w:t>
      </w:r>
    </w:p>
    <w:p w:rsidR="00DA63B2" w:rsidRPr="00DE1C02" w:rsidRDefault="00DA63B2" w:rsidP="00DA63B2">
      <w:pPr>
        <w:ind w:left="204"/>
        <w:rPr>
          <w:rFonts w:ascii="MS Mincho" w:eastAsia="MS Mincho" w:hAnsi="MS Mincho"/>
          <w:sz w:val="22"/>
          <w:lang w:eastAsia="ja-JP"/>
        </w:rPr>
      </w:pPr>
    </w:p>
    <w:p w:rsidR="00DA63B2" w:rsidRPr="00DE1C02" w:rsidRDefault="00DA63B2" w:rsidP="00DA63B2">
      <w:pPr>
        <w:ind w:left="204"/>
        <w:rPr>
          <w:rFonts w:ascii="MS Mincho" w:eastAsia="MS Mincho" w:hAnsi="MS Mincho"/>
          <w:b/>
          <w:sz w:val="28"/>
          <w:szCs w:val="28"/>
          <w:lang w:eastAsia="ja-JP"/>
        </w:rPr>
      </w:pPr>
      <w:r w:rsidRPr="00DE1C02">
        <w:rPr>
          <w:rFonts w:ascii="MS Mincho" w:eastAsia="MS Mincho" w:hAnsi="MS Mincho" w:hint="eastAsia"/>
          <w:b/>
          <w:sz w:val="28"/>
          <w:szCs w:val="28"/>
          <w:lang w:eastAsia="ja-JP"/>
        </w:rPr>
        <w:t>□付則</w:t>
      </w:r>
    </w:p>
    <w:p w:rsidR="00DA63B2" w:rsidRPr="00DE1C02" w:rsidRDefault="00DA63B2" w:rsidP="00DA63B2">
      <w:pPr>
        <w:ind w:left="204" w:firstLineChars="100" w:firstLine="220"/>
        <w:rPr>
          <w:rFonts w:ascii="MS Mincho" w:hAnsi="MS Mincho"/>
          <w:sz w:val="22"/>
          <w:lang w:eastAsia="ja-JP"/>
        </w:rPr>
      </w:pPr>
      <w:r w:rsidRPr="00DE1C02">
        <w:rPr>
          <w:rFonts w:ascii="MS Mincho" w:eastAsia="MS Mincho" w:hAnsi="MS Mincho" w:hint="eastAsia"/>
          <w:sz w:val="22"/>
          <w:lang w:eastAsia="ja-JP"/>
        </w:rPr>
        <w:t>以上の第9回NEAR実務委員会の合意文は英語とともに、中国語、日本語、韓国語、モンゴル語、ロシア語の6言語で作成し、NEAR全会員自治体に送付することとする。</w:t>
      </w:r>
    </w:p>
    <w:p w:rsidR="00DA63B2" w:rsidRPr="00DE1C02" w:rsidRDefault="00DA63B2" w:rsidP="00DA63B2">
      <w:pPr>
        <w:spacing w:line="276" w:lineRule="auto"/>
        <w:rPr>
          <w:rFonts w:ascii="MS Mincho" w:eastAsia="MS Mincho" w:hAnsi="MS Mincho"/>
          <w:lang w:eastAsia="ja-JP"/>
        </w:rPr>
      </w:pPr>
    </w:p>
    <w:p w:rsidR="00DA63B2" w:rsidRDefault="00DA63B2" w:rsidP="00DA63B2">
      <w:pPr>
        <w:spacing w:line="276" w:lineRule="auto"/>
        <w:ind w:left="204"/>
        <w:jc w:val="center"/>
        <w:rPr>
          <w:rFonts w:ascii="MS Mincho" w:hAnsi="MS Mincho"/>
          <w:b/>
          <w:sz w:val="28"/>
          <w:szCs w:val="28"/>
          <w:lang w:eastAsia="ja-JP"/>
        </w:rPr>
      </w:pPr>
    </w:p>
    <w:p w:rsidR="00DA63B2" w:rsidRDefault="00DA63B2" w:rsidP="00DA63B2">
      <w:pPr>
        <w:spacing w:line="276" w:lineRule="auto"/>
        <w:ind w:left="204"/>
        <w:jc w:val="center"/>
        <w:rPr>
          <w:rFonts w:ascii="MS Mincho" w:hAnsi="MS Mincho"/>
          <w:b/>
          <w:sz w:val="28"/>
          <w:szCs w:val="28"/>
          <w:lang w:eastAsia="ja-JP"/>
        </w:rPr>
      </w:pPr>
    </w:p>
    <w:p w:rsidR="00DA63B2" w:rsidRDefault="00DA63B2" w:rsidP="00DA63B2">
      <w:pPr>
        <w:spacing w:line="276" w:lineRule="auto"/>
        <w:ind w:left="204"/>
        <w:jc w:val="center"/>
        <w:rPr>
          <w:rFonts w:ascii="MS Mincho" w:hAnsi="MS Mincho"/>
          <w:b/>
          <w:sz w:val="28"/>
          <w:szCs w:val="28"/>
          <w:lang w:eastAsia="ja-JP"/>
        </w:rPr>
      </w:pPr>
    </w:p>
    <w:p w:rsidR="00DA63B2" w:rsidRDefault="00DA63B2" w:rsidP="00DA63B2">
      <w:pPr>
        <w:spacing w:line="276" w:lineRule="auto"/>
        <w:ind w:left="204"/>
        <w:jc w:val="center"/>
        <w:rPr>
          <w:rFonts w:ascii="MS Mincho" w:hAnsi="MS Mincho"/>
          <w:b/>
          <w:sz w:val="28"/>
          <w:szCs w:val="28"/>
          <w:lang w:eastAsia="ja-JP"/>
        </w:rPr>
      </w:pPr>
    </w:p>
    <w:p w:rsidR="00DA63B2" w:rsidRPr="00DE1C02" w:rsidRDefault="00DA63B2" w:rsidP="00DA63B2">
      <w:pPr>
        <w:spacing w:line="276" w:lineRule="auto"/>
        <w:ind w:left="204"/>
        <w:jc w:val="center"/>
        <w:rPr>
          <w:rFonts w:ascii="MS Mincho" w:eastAsia="MS Mincho" w:hAnsi="MS Mincho"/>
          <w:b/>
          <w:sz w:val="28"/>
          <w:szCs w:val="28"/>
          <w:lang w:eastAsia="ja-JP"/>
        </w:rPr>
      </w:pPr>
      <w:bookmarkStart w:id="0" w:name="_GoBack"/>
      <w:bookmarkEnd w:id="0"/>
      <w:r w:rsidRPr="00DE1C02">
        <w:rPr>
          <w:rFonts w:ascii="MS Mincho" w:eastAsia="MS Mincho" w:hAnsi="MS Mincho" w:hint="eastAsia"/>
          <w:b/>
          <w:sz w:val="28"/>
          <w:szCs w:val="28"/>
          <w:lang w:eastAsia="ja-JP"/>
        </w:rPr>
        <w:t>2013年9月11日</w:t>
      </w:r>
    </w:p>
    <w:p w:rsidR="00DA63B2" w:rsidRPr="00DE1C02" w:rsidRDefault="00DA63B2" w:rsidP="00DA63B2">
      <w:pPr>
        <w:spacing w:line="276" w:lineRule="auto"/>
        <w:ind w:left="204"/>
        <w:jc w:val="center"/>
        <w:rPr>
          <w:rFonts w:ascii="MS Mincho" w:eastAsia="MS Mincho" w:hAnsi="MS Mincho"/>
          <w:b/>
          <w:sz w:val="28"/>
          <w:szCs w:val="28"/>
          <w:lang w:eastAsia="ja-JP"/>
        </w:rPr>
      </w:pPr>
      <w:r w:rsidRPr="00DE1C02">
        <w:rPr>
          <w:rFonts w:ascii="MS Mincho" w:eastAsia="MS Mincho" w:hAnsi="MS Mincho" w:hint="eastAsia"/>
          <w:b/>
          <w:sz w:val="28"/>
          <w:szCs w:val="28"/>
          <w:lang w:eastAsia="ja-JP"/>
        </w:rPr>
        <w:t>北東アジア地域自治体連合</w:t>
      </w:r>
    </w:p>
    <w:p w:rsidR="00FB01AB" w:rsidRPr="0055161E" w:rsidRDefault="00DA63B2" w:rsidP="00DA63B2">
      <w:pPr>
        <w:jc w:val="center"/>
        <w:rPr>
          <w:lang w:eastAsia="ja-JP"/>
        </w:rPr>
      </w:pPr>
      <w:r w:rsidRPr="00DE1C02">
        <w:rPr>
          <w:rFonts w:ascii="MS Mincho" w:eastAsia="MS Mincho" w:hAnsi="MS Mincho" w:hint="eastAsia"/>
          <w:b/>
          <w:sz w:val="28"/>
          <w:szCs w:val="28"/>
          <w:lang w:eastAsia="ja-JP"/>
        </w:rPr>
        <w:t>第9回実務委員会</w:t>
      </w:r>
    </w:p>
    <w:sectPr w:rsidR="00FB01AB" w:rsidRPr="0055161E"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26" w:rsidRDefault="005D3226" w:rsidP="00055DE9">
      <w:r>
        <w:separator/>
      </w:r>
    </w:p>
  </w:endnote>
  <w:endnote w:type="continuationSeparator" w:id="0">
    <w:p w:rsidR="005D3226" w:rsidRDefault="005D3226" w:rsidP="00055D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26" w:rsidRDefault="005D3226" w:rsidP="00055DE9">
      <w:r>
        <w:separator/>
      </w:r>
    </w:p>
  </w:footnote>
  <w:footnote w:type="continuationSeparator" w:id="0">
    <w:p w:rsidR="005D3226" w:rsidRDefault="005D3226" w:rsidP="00055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75D7EC3"/>
    <w:multiLevelType w:val="hybridMultilevel"/>
    <w:tmpl w:val="BF26B9F2"/>
    <w:lvl w:ilvl="0" w:tplc="A75058FA">
      <w:start w:val="1"/>
      <w:numFmt w:val="decimal"/>
      <w:lvlText w:val="%1."/>
      <w:lvlJc w:val="left"/>
      <w:pPr>
        <w:ind w:left="564" w:hanging="360"/>
      </w:pPr>
      <w:rPr>
        <w:rFonts w:hint="default"/>
      </w:rPr>
    </w:lvl>
    <w:lvl w:ilvl="1" w:tplc="04090019" w:tentative="1">
      <w:start w:val="1"/>
      <w:numFmt w:val="upperLetter"/>
      <w:lvlText w:val="%2."/>
      <w:lvlJc w:val="left"/>
      <w:pPr>
        <w:ind w:left="1004" w:hanging="400"/>
      </w:pPr>
    </w:lvl>
    <w:lvl w:ilvl="2" w:tplc="0409001B" w:tentative="1">
      <w:start w:val="1"/>
      <w:numFmt w:val="lowerRoman"/>
      <w:lvlText w:val="%3."/>
      <w:lvlJc w:val="right"/>
      <w:pPr>
        <w:ind w:left="1404" w:hanging="400"/>
      </w:pPr>
    </w:lvl>
    <w:lvl w:ilvl="3" w:tplc="0409000F" w:tentative="1">
      <w:start w:val="1"/>
      <w:numFmt w:val="decimal"/>
      <w:lvlText w:val="%4."/>
      <w:lvlJc w:val="left"/>
      <w:pPr>
        <w:ind w:left="1804" w:hanging="400"/>
      </w:pPr>
    </w:lvl>
    <w:lvl w:ilvl="4" w:tplc="04090019" w:tentative="1">
      <w:start w:val="1"/>
      <w:numFmt w:val="upperLetter"/>
      <w:lvlText w:val="%5."/>
      <w:lvlJc w:val="left"/>
      <w:pPr>
        <w:ind w:left="2204" w:hanging="400"/>
      </w:pPr>
    </w:lvl>
    <w:lvl w:ilvl="5" w:tplc="0409001B" w:tentative="1">
      <w:start w:val="1"/>
      <w:numFmt w:val="lowerRoman"/>
      <w:lvlText w:val="%6."/>
      <w:lvlJc w:val="right"/>
      <w:pPr>
        <w:ind w:left="2604" w:hanging="400"/>
      </w:pPr>
    </w:lvl>
    <w:lvl w:ilvl="6" w:tplc="0409000F" w:tentative="1">
      <w:start w:val="1"/>
      <w:numFmt w:val="decimal"/>
      <w:lvlText w:val="%7."/>
      <w:lvlJc w:val="left"/>
      <w:pPr>
        <w:ind w:left="3004" w:hanging="400"/>
      </w:pPr>
    </w:lvl>
    <w:lvl w:ilvl="7" w:tplc="04090019" w:tentative="1">
      <w:start w:val="1"/>
      <w:numFmt w:val="upperLetter"/>
      <w:lvlText w:val="%8."/>
      <w:lvlJc w:val="left"/>
      <w:pPr>
        <w:ind w:left="3404" w:hanging="400"/>
      </w:pPr>
    </w:lvl>
    <w:lvl w:ilvl="8" w:tplc="0409001B" w:tentative="1">
      <w:start w:val="1"/>
      <w:numFmt w:val="lowerRoman"/>
      <w:lvlText w:val="%9."/>
      <w:lvlJc w:val="right"/>
      <w:pPr>
        <w:ind w:left="3804" w:hanging="400"/>
      </w:pPr>
    </w:lvl>
  </w:abstractNum>
  <w:abstractNum w:abstractNumId="2">
    <w:nsid w:val="6B126659"/>
    <w:multiLevelType w:val="hybridMultilevel"/>
    <w:tmpl w:val="184099E6"/>
    <w:lvl w:ilvl="0" w:tplc="2FEE1F52">
      <w:start w:val="1"/>
      <w:numFmt w:val="decimal"/>
      <w:lvlText w:val="(%1)"/>
      <w:lvlJc w:val="left"/>
      <w:pPr>
        <w:ind w:left="636" w:hanging="432"/>
      </w:pPr>
      <w:rPr>
        <w:rFonts w:hint="default"/>
      </w:rPr>
    </w:lvl>
    <w:lvl w:ilvl="1" w:tplc="04090019" w:tentative="1">
      <w:start w:val="1"/>
      <w:numFmt w:val="upperLetter"/>
      <w:lvlText w:val="%2."/>
      <w:lvlJc w:val="left"/>
      <w:pPr>
        <w:ind w:left="1004" w:hanging="400"/>
      </w:pPr>
    </w:lvl>
    <w:lvl w:ilvl="2" w:tplc="0409001B" w:tentative="1">
      <w:start w:val="1"/>
      <w:numFmt w:val="lowerRoman"/>
      <w:lvlText w:val="%3."/>
      <w:lvlJc w:val="right"/>
      <w:pPr>
        <w:ind w:left="1404" w:hanging="400"/>
      </w:pPr>
    </w:lvl>
    <w:lvl w:ilvl="3" w:tplc="0409000F" w:tentative="1">
      <w:start w:val="1"/>
      <w:numFmt w:val="decimal"/>
      <w:lvlText w:val="%4."/>
      <w:lvlJc w:val="left"/>
      <w:pPr>
        <w:ind w:left="1804" w:hanging="400"/>
      </w:pPr>
    </w:lvl>
    <w:lvl w:ilvl="4" w:tplc="04090019" w:tentative="1">
      <w:start w:val="1"/>
      <w:numFmt w:val="upperLetter"/>
      <w:lvlText w:val="%5."/>
      <w:lvlJc w:val="left"/>
      <w:pPr>
        <w:ind w:left="2204" w:hanging="400"/>
      </w:pPr>
    </w:lvl>
    <w:lvl w:ilvl="5" w:tplc="0409001B" w:tentative="1">
      <w:start w:val="1"/>
      <w:numFmt w:val="lowerRoman"/>
      <w:lvlText w:val="%6."/>
      <w:lvlJc w:val="right"/>
      <w:pPr>
        <w:ind w:left="2604" w:hanging="400"/>
      </w:pPr>
    </w:lvl>
    <w:lvl w:ilvl="6" w:tplc="0409000F" w:tentative="1">
      <w:start w:val="1"/>
      <w:numFmt w:val="decimal"/>
      <w:lvlText w:val="%7."/>
      <w:lvlJc w:val="left"/>
      <w:pPr>
        <w:ind w:left="3004" w:hanging="400"/>
      </w:pPr>
    </w:lvl>
    <w:lvl w:ilvl="7" w:tplc="04090019" w:tentative="1">
      <w:start w:val="1"/>
      <w:numFmt w:val="upperLetter"/>
      <w:lvlText w:val="%8."/>
      <w:lvlJc w:val="left"/>
      <w:pPr>
        <w:ind w:left="3404" w:hanging="400"/>
      </w:pPr>
    </w:lvl>
    <w:lvl w:ilvl="8" w:tplc="0409001B" w:tentative="1">
      <w:start w:val="1"/>
      <w:numFmt w:val="lowerRoman"/>
      <w:lvlText w:val="%9."/>
      <w:lvlJc w:val="right"/>
      <w:pPr>
        <w:ind w:left="3804" w:hanging="4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61E"/>
    <w:rsid w:val="00007F78"/>
    <w:rsid w:val="00055DE9"/>
    <w:rsid w:val="001010CA"/>
    <w:rsid w:val="00142197"/>
    <w:rsid w:val="00265CC5"/>
    <w:rsid w:val="002C2CA1"/>
    <w:rsid w:val="002E6517"/>
    <w:rsid w:val="002E6A5D"/>
    <w:rsid w:val="00303013"/>
    <w:rsid w:val="003E3A4A"/>
    <w:rsid w:val="00404651"/>
    <w:rsid w:val="004969A5"/>
    <w:rsid w:val="004D08BF"/>
    <w:rsid w:val="0055161E"/>
    <w:rsid w:val="005871F0"/>
    <w:rsid w:val="005D3226"/>
    <w:rsid w:val="00616D96"/>
    <w:rsid w:val="0073268B"/>
    <w:rsid w:val="00757B6C"/>
    <w:rsid w:val="008150D8"/>
    <w:rsid w:val="008F087D"/>
    <w:rsid w:val="0093419B"/>
    <w:rsid w:val="009606A1"/>
    <w:rsid w:val="009F1A7C"/>
    <w:rsid w:val="00AB6DAC"/>
    <w:rsid w:val="00BB76E3"/>
    <w:rsid w:val="00C9249D"/>
    <w:rsid w:val="00CF076D"/>
    <w:rsid w:val="00D44EC3"/>
    <w:rsid w:val="00D719A9"/>
    <w:rsid w:val="00DA63B2"/>
    <w:rsid w:val="00DA755B"/>
    <w:rsid w:val="00DC4650"/>
    <w:rsid w:val="00EA1128"/>
    <w:rsid w:val="00F50C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1E"/>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61E"/>
    <w:pPr>
      <w:ind w:leftChars="400" w:left="800"/>
    </w:pPr>
  </w:style>
  <w:style w:type="table" w:customStyle="1" w:styleId="-11">
    <w:name w:val="옅은 음영 - 강조색 11"/>
    <w:basedOn w:val="a1"/>
    <w:uiPriority w:val="60"/>
    <w:rsid w:val="005516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Normal (Web)"/>
    <w:basedOn w:val="a"/>
    <w:uiPriority w:val="99"/>
    <w:unhideWhenUsed/>
    <w:rsid w:val="0055161E"/>
    <w:pPr>
      <w:widowControl/>
      <w:wordWrap/>
      <w:autoSpaceDE/>
      <w:autoSpaceDN/>
      <w:spacing w:before="100" w:beforeAutospacing="1" w:after="100" w:afterAutospacing="1"/>
      <w:jc w:val="left"/>
    </w:pPr>
    <w:rPr>
      <w:rFonts w:ascii="굴림" w:eastAsia="굴림" w:hAnsi="굴림" w:cs="굴림"/>
      <w:kern w:val="0"/>
      <w:sz w:val="24"/>
    </w:rPr>
  </w:style>
  <w:style w:type="paragraph" w:styleId="a5">
    <w:name w:val="header"/>
    <w:basedOn w:val="a"/>
    <w:link w:val="Char"/>
    <w:uiPriority w:val="99"/>
    <w:semiHidden/>
    <w:unhideWhenUsed/>
    <w:rsid w:val="00055DE9"/>
    <w:pPr>
      <w:tabs>
        <w:tab w:val="center" w:pos="4513"/>
        <w:tab w:val="right" w:pos="9026"/>
      </w:tabs>
      <w:snapToGrid w:val="0"/>
    </w:pPr>
  </w:style>
  <w:style w:type="character" w:customStyle="1" w:styleId="Char">
    <w:name w:val="머리글 Char"/>
    <w:basedOn w:val="a0"/>
    <w:link w:val="a5"/>
    <w:uiPriority w:val="99"/>
    <w:semiHidden/>
    <w:rsid w:val="00055DE9"/>
    <w:rPr>
      <w:rFonts w:ascii="바탕" w:eastAsia="바탕" w:hAnsi="Times New Roman" w:cs="Times New Roman"/>
      <w:szCs w:val="24"/>
    </w:rPr>
  </w:style>
  <w:style w:type="paragraph" w:styleId="a6">
    <w:name w:val="footer"/>
    <w:basedOn w:val="a"/>
    <w:link w:val="Char0"/>
    <w:uiPriority w:val="99"/>
    <w:semiHidden/>
    <w:unhideWhenUsed/>
    <w:rsid w:val="00055DE9"/>
    <w:pPr>
      <w:tabs>
        <w:tab w:val="center" w:pos="4513"/>
        <w:tab w:val="right" w:pos="9026"/>
      </w:tabs>
      <w:snapToGrid w:val="0"/>
    </w:pPr>
  </w:style>
  <w:style w:type="character" w:customStyle="1" w:styleId="Char0">
    <w:name w:val="바닥글 Char"/>
    <w:basedOn w:val="a0"/>
    <w:link w:val="a6"/>
    <w:uiPriority w:val="99"/>
    <w:semiHidden/>
    <w:rsid w:val="00055DE9"/>
    <w:rPr>
      <w:rFonts w:ascii="바탕" w:eastAsia="바탕"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2013-10-21T06:47:00Z</dcterms:created>
  <dcterms:modified xsi:type="dcterms:W3CDTF">2013-10-22T05:04:00Z</dcterms:modified>
</cp:coreProperties>
</file>