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6C" w:rsidRPr="0092376C" w:rsidRDefault="008636A7" w:rsidP="0092376C">
      <w:pPr>
        <w:pStyle w:val="a7"/>
        <w:rPr>
          <w:rFonts w:ascii="Times New Roman" w:eastAsia="나눔고딕" w:hAnsi="Times New Roman" w:cs="Times New Roman"/>
          <w:color w:val="000000"/>
          <w:lang w:val="ru-RU"/>
        </w:rPr>
      </w:pPr>
      <w:r w:rsidRPr="0092376C">
        <w:rPr>
          <w:rFonts w:ascii="Times New Roman" w:eastAsia="나눔고딕" w:hAnsi="Times New Roman" w:cs="Times New Roman"/>
          <w:color w:val="000000" w:themeColor="text1"/>
          <w:lang w:val="ru-RU"/>
        </w:rPr>
        <w:t>3</w:t>
      </w:r>
      <w:r w:rsidR="0092376C" w:rsidRPr="0092376C">
        <w:rPr>
          <w:rFonts w:ascii="Times New Roman" w:hAnsi="Times New Roman" w:cs="Times New Roman"/>
          <w:lang w:val="ru-RU"/>
        </w:rPr>
        <w:t xml:space="preserve"> </w:t>
      </w:r>
      <w:r w:rsidR="0092376C" w:rsidRPr="0092376C">
        <w:rPr>
          <w:rFonts w:ascii="Times New Roman" w:hAnsi="Times New Roman" w:cs="Times New Roman"/>
        </w:rPr>
        <w:t>III</w:t>
      </w:r>
      <w:r w:rsidR="0092376C" w:rsidRPr="0092376C">
        <w:rPr>
          <w:rFonts w:ascii="Times New Roman" w:hAnsi="Times New Roman" w:cs="Times New Roman"/>
          <w:lang w:val="ru-RU"/>
        </w:rPr>
        <w:t xml:space="preserve"> -ое Собрание Региональных Администраций стран Северо-Восточной Азии</w:t>
      </w:r>
    </w:p>
    <w:p w:rsidR="0092376C" w:rsidRPr="0092376C" w:rsidRDefault="0092376C" w:rsidP="0092376C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 w:val="24"/>
        </w:rPr>
      </w:pPr>
      <w:r w:rsidRPr="0092376C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92376C">
        <w:rPr>
          <w:rFonts w:ascii="Times New Roman"/>
          <w:b/>
          <w:bCs/>
          <w:color w:val="000000"/>
          <w:sz w:val="24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1"/>
        <w:gridCol w:w="2569"/>
        <w:gridCol w:w="5326"/>
      </w:tblGrid>
      <w:tr w:rsidR="0092376C" w:rsidRPr="0092376C" w:rsidTr="00EA386D">
        <w:trPr>
          <w:trHeight w:val="298"/>
        </w:trPr>
        <w:tc>
          <w:tcPr>
            <w:tcW w:w="1101" w:type="dxa"/>
            <w:shd w:val="clear" w:color="auto" w:fill="C6D9F1"/>
          </w:tcPr>
          <w:p w:rsidR="0092376C" w:rsidRPr="0092376C" w:rsidRDefault="0092376C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92376C">
              <w:rPr>
                <w:rFonts w:ascii="Times New Roman"/>
                <w:b/>
                <w:bCs/>
                <w:color w:val="000000"/>
                <w:sz w:val="24"/>
              </w:rPr>
              <w:t xml:space="preserve"> Время проведения</w:t>
            </w:r>
          </w:p>
        </w:tc>
        <w:tc>
          <w:tcPr>
            <w:tcW w:w="8415" w:type="dxa"/>
            <w:gridSpan w:val="2"/>
            <w:shd w:val="clear" w:color="auto" w:fill="auto"/>
          </w:tcPr>
          <w:p w:rsidR="0092376C" w:rsidRPr="0092376C" w:rsidRDefault="0092376C" w:rsidP="00EA386D">
            <w:pPr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</w:pP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6 сентября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199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5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г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</w:rPr>
              <w:t>.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 xml:space="preserve"> -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7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сентября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199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5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г</w:t>
            </w:r>
            <w:r w:rsidRPr="0092376C">
              <w:rPr>
                <w:rFonts w:ascii="Times New Roman" w:eastAsia="나눔고딕"/>
                <w:b/>
                <w:bCs/>
                <w:color w:val="000000"/>
                <w:sz w:val="24"/>
              </w:rPr>
              <w:t>.</w:t>
            </w:r>
          </w:p>
        </w:tc>
      </w:tr>
      <w:tr w:rsidR="0092376C" w:rsidRPr="0092376C" w:rsidTr="00EA386D">
        <w:trPr>
          <w:trHeight w:val="476"/>
        </w:trPr>
        <w:tc>
          <w:tcPr>
            <w:tcW w:w="1101" w:type="dxa"/>
            <w:shd w:val="clear" w:color="auto" w:fill="C6D9F1"/>
          </w:tcPr>
          <w:p w:rsidR="0092376C" w:rsidRPr="0092376C" w:rsidRDefault="0092376C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92376C">
              <w:rPr>
                <w:rFonts w:ascii="Times New Roman"/>
                <w:b/>
                <w:bCs/>
                <w:color w:val="000000"/>
                <w:sz w:val="24"/>
              </w:rPr>
              <w:t xml:space="preserve"> Место проведения</w:t>
            </w:r>
          </w:p>
        </w:tc>
        <w:tc>
          <w:tcPr>
            <w:tcW w:w="8415" w:type="dxa"/>
            <w:gridSpan w:val="2"/>
            <w:shd w:val="clear" w:color="auto" w:fill="auto"/>
          </w:tcPr>
          <w:p w:rsidR="0092376C" w:rsidRPr="0092376C" w:rsidRDefault="0092376C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92376C">
              <w:rPr>
                <w:rFonts w:ascii="Times New Roman"/>
                <w:color w:val="000000"/>
                <w:sz w:val="24"/>
                <w:lang w:val="ru-RU"/>
              </w:rPr>
              <w:t>Российская Федерация &gt; Хабаровский край, Международный конференц-зал.</w:t>
            </w:r>
          </w:p>
        </w:tc>
      </w:tr>
      <w:tr w:rsidR="0092376C" w:rsidRPr="0092376C" w:rsidTr="00EA386D">
        <w:trPr>
          <w:trHeight w:val="298"/>
        </w:trPr>
        <w:tc>
          <w:tcPr>
            <w:tcW w:w="1101" w:type="dxa"/>
            <w:shd w:val="clear" w:color="auto" w:fill="C6D9F1"/>
          </w:tcPr>
          <w:p w:rsidR="0092376C" w:rsidRPr="0092376C" w:rsidRDefault="0092376C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92376C">
              <w:rPr>
                <w:rFonts w:asci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92376C">
              <w:rPr>
                <w:rFonts w:ascii="Times New Roman"/>
                <w:b/>
                <w:bCs/>
                <w:color w:val="000000"/>
                <w:sz w:val="24"/>
              </w:rPr>
              <w:t>Организатор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2376C" w:rsidRPr="0092376C" w:rsidRDefault="0092376C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92376C">
              <w:rPr>
                <w:rFonts w:ascii="Times New Roman"/>
                <w:color w:val="000000"/>
                <w:sz w:val="24"/>
                <w:lang w:val="ru-RU"/>
              </w:rPr>
              <w:t>Российская Федерация &gt; Администрация Хабаровского края</w:t>
            </w:r>
          </w:p>
        </w:tc>
      </w:tr>
      <w:tr w:rsidR="0092376C" w:rsidRPr="0092376C" w:rsidTr="00EA386D">
        <w:trPr>
          <w:trHeight w:val="298"/>
        </w:trPr>
        <w:tc>
          <w:tcPr>
            <w:tcW w:w="1101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92376C" w:rsidRPr="0092376C" w:rsidRDefault="0092376C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92376C">
              <w:rPr>
                <w:rFonts w:ascii="Times New Roman"/>
                <w:b/>
                <w:bCs/>
                <w:color w:val="000000"/>
                <w:sz w:val="24"/>
              </w:rPr>
              <w:t>Участники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92376C" w:rsidRPr="0092376C" w:rsidRDefault="0092376C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92376C">
              <w:rPr>
                <w:rFonts w:ascii="Times New Roman"/>
                <w:color w:val="000000"/>
                <w:sz w:val="24"/>
                <w:lang w:val="ru-RU"/>
              </w:rPr>
              <w:t>Представители 17 местных органов самоуправления из 4 стран</w:t>
            </w:r>
          </w:p>
        </w:tc>
      </w:tr>
      <w:tr w:rsidR="0092376C" w:rsidRPr="0092376C" w:rsidTr="00EA386D">
        <w:trPr>
          <w:trHeight w:val="298"/>
        </w:trPr>
        <w:tc>
          <w:tcPr>
            <w:tcW w:w="1101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92376C" w:rsidRPr="0092376C" w:rsidRDefault="0092376C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92376C" w:rsidRPr="0092376C" w:rsidRDefault="0092376C" w:rsidP="00EA386D">
            <w:pPr>
              <w:jc w:val="left"/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92376C">
              <w:rPr>
                <w:rFonts w:ascii="Times New Roman"/>
                <w:color w:val="000000"/>
                <w:sz w:val="24"/>
              </w:rPr>
              <w:t>Китайская Народная Республика</w:t>
            </w:r>
          </w:p>
        </w:tc>
        <w:tc>
          <w:tcPr>
            <w:tcW w:w="5722" w:type="dxa"/>
            <w:shd w:val="clear" w:color="auto" w:fill="auto"/>
          </w:tcPr>
          <w:p w:rsidR="0092376C" w:rsidRPr="0092376C" w:rsidRDefault="0092376C" w:rsidP="00EA386D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 w:val="24"/>
                <w:lang w:val="ru-RU"/>
              </w:rPr>
            </w:pPr>
            <w:r w:rsidRPr="0092376C">
              <w:rPr>
                <w:rFonts w:ascii="Times New Roman"/>
                <w:color w:val="000000"/>
                <w:sz w:val="24"/>
                <w:lang w:val="ru-RU"/>
              </w:rPr>
              <w:t xml:space="preserve">Провинция Хейлунцзян, </w:t>
            </w:r>
            <w:r w:rsidRPr="0092376C">
              <w:rPr>
                <w:rFonts w:ascii="Times New Roman" w:eastAsia="맑은 고딕"/>
                <w:kern w:val="0"/>
                <w:sz w:val="24"/>
                <w:lang w:val="ru-RU"/>
              </w:rPr>
              <w:t xml:space="preserve">Провинция Хубэй, </w:t>
            </w:r>
            <w:r w:rsidRPr="0092376C">
              <w:rPr>
                <w:rFonts w:ascii="Times New Roman"/>
                <w:color w:val="000000"/>
                <w:sz w:val="24"/>
                <w:lang w:val="ru-RU"/>
              </w:rPr>
              <w:t xml:space="preserve">Провинция Ляонин, </w:t>
            </w:r>
            <w:r w:rsidRPr="0092376C">
              <w:rPr>
                <w:rFonts w:ascii="Times New Roman" w:eastAsia="맑은 고딕"/>
                <w:kern w:val="0"/>
                <w:sz w:val="24"/>
                <w:lang w:val="ru-RU"/>
              </w:rPr>
              <w:t>Провинция Цзилинь</w:t>
            </w:r>
          </w:p>
          <w:p w:rsidR="0092376C" w:rsidRPr="0092376C" w:rsidRDefault="0092376C" w:rsidP="00EA386D">
            <w:pPr>
              <w:rPr>
                <w:rFonts w:ascii="Times New Roman" w:eastAsia="나눔고딕"/>
                <w:sz w:val="24"/>
                <w:lang w:val="ru-RU"/>
              </w:rPr>
            </w:pPr>
          </w:p>
        </w:tc>
      </w:tr>
      <w:tr w:rsidR="0092376C" w:rsidRPr="0092376C" w:rsidTr="00EA386D">
        <w:trPr>
          <w:trHeight w:val="298"/>
        </w:trPr>
        <w:tc>
          <w:tcPr>
            <w:tcW w:w="1101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92376C" w:rsidRPr="0092376C" w:rsidRDefault="0092376C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2376C" w:rsidRPr="0092376C" w:rsidRDefault="0092376C" w:rsidP="00EA386D">
            <w:pPr>
              <w:jc w:val="left"/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92376C">
              <w:rPr>
                <w:rFonts w:ascii="Times New Roman" w:eastAsia="나눔고딕"/>
                <w:color w:val="000000"/>
                <w:sz w:val="24"/>
                <w:lang w:val="ru-RU"/>
              </w:rPr>
              <w:t xml:space="preserve"> </w:t>
            </w:r>
            <w:r w:rsidRPr="0092376C">
              <w:rPr>
                <w:rFonts w:ascii="Times New Roman"/>
                <w:color w:val="000000"/>
                <w:sz w:val="24"/>
              </w:rPr>
              <w:t>Япония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92376C" w:rsidRPr="0092376C" w:rsidRDefault="0092376C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92376C">
              <w:rPr>
                <w:rFonts w:ascii="Times New Roman"/>
                <w:color w:val="000000"/>
                <w:sz w:val="24"/>
                <w:lang w:val="ru-RU"/>
              </w:rPr>
              <w:t>Префектура Ниигата, Префектура Тояма, Префектура Ишикава, Префектура Фукуи, Префектура Хёго, Префектура Тоттори, префектура Симанэ</w:t>
            </w:r>
          </w:p>
        </w:tc>
      </w:tr>
      <w:tr w:rsidR="0092376C" w:rsidRPr="0092376C" w:rsidTr="00EA386D">
        <w:trPr>
          <w:trHeight w:val="298"/>
        </w:trPr>
        <w:tc>
          <w:tcPr>
            <w:tcW w:w="1101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92376C" w:rsidRPr="0092376C" w:rsidRDefault="0092376C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92376C" w:rsidRPr="0092376C" w:rsidRDefault="0092376C" w:rsidP="00EA386D">
            <w:pPr>
              <w:jc w:val="left"/>
              <w:rPr>
                <w:rFonts w:ascii="Times New Roman" w:eastAsia="나눔고딕"/>
                <w:color w:val="000000"/>
                <w:sz w:val="24"/>
                <w:lang w:val="ru-RU"/>
              </w:rPr>
            </w:pPr>
            <w:r w:rsidRPr="0092376C">
              <w:rPr>
                <w:rFonts w:ascii="Times New Roman" w:eastAsia="나눔고딕"/>
                <w:color w:val="000000"/>
                <w:sz w:val="24"/>
                <w:lang w:val="ru-RU"/>
              </w:rPr>
              <w:t xml:space="preserve"> </w:t>
            </w:r>
            <w:r w:rsidRPr="0092376C">
              <w:rPr>
                <w:rFonts w:ascii="Times New Roman"/>
                <w:color w:val="000000"/>
                <w:sz w:val="24"/>
              </w:rPr>
              <w:t>Республика Корея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</w:tcPr>
          <w:p w:rsidR="0092376C" w:rsidRPr="0092376C" w:rsidRDefault="0092376C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92376C">
              <w:rPr>
                <w:rFonts w:ascii="Times New Roman"/>
                <w:color w:val="000000"/>
                <w:sz w:val="24"/>
                <w:lang w:val="ru-RU"/>
              </w:rPr>
              <w:t>Провинция Кёнсанбук-до, Провинция Кёнсаннам-до</w:t>
            </w:r>
          </w:p>
        </w:tc>
      </w:tr>
      <w:tr w:rsidR="0092376C" w:rsidRPr="0092376C" w:rsidTr="00EA386D">
        <w:trPr>
          <w:trHeight w:val="298"/>
        </w:trPr>
        <w:tc>
          <w:tcPr>
            <w:tcW w:w="1101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92376C" w:rsidRPr="0092376C" w:rsidRDefault="0092376C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2376C" w:rsidRPr="0092376C" w:rsidRDefault="0092376C" w:rsidP="00EA386D">
            <w:pPr>
              <w:jc w:val="left"/>
              <w:rPr>
                <w:rFonts w:ascii="Times New Roman" w:eastAsia="나눔고딕"/>
                <w:color w:val="000000"/>
                <w:sz w:val="24"/>
                <w:lang w:val="ru-RU"/>
              </w:rPr>
            </w:pPr>
            <w:r w:rsidRPr="0092376C">
              <w:rPr>
                <w:rFonts w:ascii="Times New Roman"/>
                <w:color w:val="000000"/>
                <w:sz w:val="24"/>
              </w:rPr>
              <w:t>Российская Федерация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92376C" w:rsidRPr="0092376C" w:rsidRDefault="0092376C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92376C">
              <w:rPr>
                <w:rFonts w:ascii="Times New Roman"/>
                <w:color w:val="000000"/>
                <w:sz w:val="24"/>
                <w:lang w:val="ru-RU"/>
              </w:rPr>
              <w:t>Приморский край, Хабаровский край, Амурская область, Камчатская область, Сахалинская область</w:t>
            </w:r>
          </w:p>
        </w:tc>
      </w:tr>
    </w:tbl>
    <w:p w:rsidR="0092376C" w:rsidRPr="0092376C" w:rsidRDefault="0092376C" w:rsidP="0092376C">
      <w:pPr>
        <w:rPr>
          <w:rFonts w:ascii="Times New Roman" w:eastAsia="나눔고딕"/>
          <w:sz w:val="24"/>
          <w:lang w:val="ru-RU"/>
        </w:rPr>
      </w:pPr>
    </w:p>
    <w:p w:rsidR="0092376C" w:rsidRPr="0092376C" w:rsidRDefault="0092376C" w:rsidP="0092376C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 w:val="24"/>
        </w:rPr>
      </w:pPr>
      <w:r w:rsidRPr="0092376C">
        <w:rPr>
          <w:rFonts w:ascii="Times New Roman" w:eastAsia="나눔고딕"/>
          <w:b/>
          <w:color w:val="000000"/>
          <w:sz w:val="24"/>
          <w:lang w:val="ru-RU"/>
        </w:rPr>
        <w:t xml:space="preserve"> </w:t>
      </w:r>
      <w:r w:rsidRPr="0092376C">
        <w:rPr>
          <w:rFonts w:ascii="Times New Roman"/>
          <w:b/>
          <w:bCs/>
          <w:color w:val="000000"/>
          <w:sz w:val="24"/>
        </w:rPr>
        <w:t>Повестка дня</w:t>
      </w:r>
    </w:p>
    <w:p w:rsidR="0092376C" w:rsidRPr="0092376C" w:rsidRDefault="0092376C" w:rsidP="0092376C">
      <w:pPr>
        <w:rPr>
          <w:rFonts w:ascii="Times New Roman" w:eastAsia="나눔고딕"/>
          <w:color w:val="000000"/>
          <w:kern w:val="0"/>
          <w:sz w:val="24"/>
          <w:lang w:val="ru-RU"/>
        </w:rPr>
      </w:pP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 xml:space="preserve">► Определение схем обменов и сотрудничества в Северо-Восточной Азии в различных отраслях. </w:t>
      </w:r>
    </w:p>
    <w:p w:rsidR="0092376C" w:rsidRPr="0092376C" w:rsidRDefault="0092376C" w:rsidP="0092376C">
      <w:pPr>
        <w:rPr>
          <w:rFonts w:ascii="Times New Roman"/>
          <w:color w:val="000000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►</w:t>
      </w:r>
      <w:r w:rsidRPr="0092376C">
        <w:rPr>
          <w:rFonts w:ascii="Times New Roman"/>
          <w:color w:val="000000"/>
          <w:sz w:val="24"/>
          <w:lang w:val="ru-RU"/>
        </w:rPr>
        <w:t>Принятие решения о проведении конференции региональных администраций</w:t>
      </w:r>
      <w:r w:rsidRPr="0092376C">
        <w:rPr>
          <w:rFonts w:ascii="Times New Roman"/>
          <w:color w:val="000000"/>
          <w:sz w:val="24"/>
        </w:rPr>
        <w:t> </w:t>
      </w:r>
      <w:r w:rsidRPr="0092376C">
        <w:rPr>
          <w:rFonts w:ascii="Times New Roman"/>
          <w:color w:val="000000"/>
          <w:sz w:val="24"/>
          <w:lang w:val="ru-RU"/>
        </w:rPr>
        <w:t xml:space="preserve">стран Северо-Восточной Азии в 1996 г. в провинции Кенсанбук-до. </w:t>
      </w:r>
    </w:p>
    <w:p w:rsidR="0092376C" w:rsidRPr="0092376C" w:rsidRDefault="0092376C" w:rsidP="0092376C">
      <w:pPr>
        <w:rPr>
          <w:rFonts w:ascii="Times New Roman"/>
          <w:color w:val="000000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►</w:t>
      </w:r>
      <w:r w:rsidRPr="0092376C">
        <w:rPr>
          <w:rFonts w:ascii="Times New Roman"/>
          <w:color w:val="000000"/>
          <w:sz w:val="24"/>
          <w:lang w:val="ru-RU"/>
        </w:rPr>
        <w:t>Обсуждение вопроса о</w:t>
      </w:r>
      <w:r w:rsidRPr="0092376C">
        <w:rPr>
          <w:rFonts w:ascii="Times New Roman"/>
          <w:color w:val="000000"/>
          <w:sz w:val="24"/>
        </w:rPr>
        <w:t> </w:t>
      </w:r>
      <w:r w:rsidRPr="0092376C">
        <w:rPr>
          <w:rFonts w:ascii="Times New Roman"/>
          <w:color w:val="000000"/>
          <w:sz w:val="24"/>
          <w:lang w:val="ru-RU"/>
        </w:rPr>
        <w:t>создании Ассоциации</w:t>
      </w:r>
      <w:r w:rsidRPr="0092376C">
        <w:rPr>
          <w:rFonts w:ascii="Times New Roman"/>
          <w:color w:val="000000"/>
          <w:sz w:val="24"/>
        </w:rPr>
        <w:t> </w:t>
      </w:r>
      <w:r w:rsidRPr="0092376C">
        <w:rPr>
          <w:rFonts w:ascii="Times New Roman"/>
          <w:color w:val="000000"/>
          <w:sz w:val="24"/>
          <w:lang w:val="ru-RU"/>
        </w:rPr>
        <w:t>региональных администраций</w:t>
      </w:r>
      <w:r w:rsidRPr="0092376C">
        <w:rPr>
          <w:rFonts w:ascii="Times New Roman"/>
          <w:color w:val="000000"/>
          <w:sz w:val="24"/>
        </w:rPr>
        <w:t> </w:t>
      </w:r>
      <w:r w:rsidRPr="0092376C">
        <w:rPr>
          <w:rFonts w:ascii="Times New Roman"/>
          <w:color w:val="000000"/>
          <w:sz w:val="24"/>
          <w:lang w:val="ru-RU"/>
        </w:rPr>
        <w:t>стран Северо-Восточной Азии с секретариатом в качестве ее рабочего и согласительного органа.</w:t>
      </w: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  <w:r w:rsidRPr="0092376C">
        <w:rPr>
          <w:rFonts w:ascii="Times New Roman"/>
          <w:color w:val="000000"/>
          <w:sz w:val="24"/>
          <w:lang w:val="ru-RU"/>
        </w:rPr>
        <w:t>- Администрация провинции Кенсанбук-до подготовила и провела практическую часть конференции.</w:t>
      </w:r>
      <w:r w:rsidRPr="0092376C">
        <w:rPr>
          <w:rFonts w:ascii="Times New Roman"/>
          <w:sz w:val="24"/>
          <w:lang w:val="ru-RU"/>
        </w:rPr>
        <w:t xml:space="preserve"> </w:t>
      </w:r>
    </w:p>
    <w:p w:rsidR="0092376C" w:rsidRPr="0092376C" w:rsidRDefault="0092376C" w:rsidP="0092376C">
      <w:pPr>
        <w:rPr>
          <w:rFonts w:ascii="Times New Roman"/>
          <w:kern w:val="0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►</w:t>
      </w:r>
      <w:r w:rsidRPr="0092376C">
        <w:rPr>
          <w:rFonts w:ascii="Times New Roman"/>
          <w:color w:val="000000"/>
          <w:sz w:val="24"/>
          <w:lang w:val="ru-RU"/>
        </w:rPr>
        <w:t xml:space="preserve"> Организация морского круиза для молодежи и людей средних лет в рамках программы обмена между регионами стран Северо-Восточной Азии (префектура Симанэ).</w:t>
      </w:r>
    </w:p>
    <w:p w:rsidR="0092376C" w:rsidRPr="0092376C" w:rsidRDefault="0092376C" w:rsidP="0092376C">
      <w:pPr>
        <w:rPr>
          <w:rFonts w:ascii="Times New Roman" w:eastAsia="나눔고딕"/>
          <w:b/>
          <w:color w:val="000000"/>
          <w:sz w:val="24"/>
          <w:lang w:val="ru-RU"/>
        </w:rPr>
      </w:pPr>
      <w:r w:rsidRPr="0092376C">
        <w:rPr>
          <w:rFonts w:ascii="Times New Roman" w:eastAsia="나눔고딕"/>
          <w:b/>
          <w:color w:val="000000"/>
          <w:sz w:val="24"/>
          <w:lang w:val="ru-RU"/>
        </w:rPr>
        <w:t xml:space="preserve"> </w:t>
      </w:r>
    </w:p>
    <w:p w:rsidR="0092376C" w:rsidRPr="0092376C" w:rsidRDefault="0092376C" w:rsidP="0092376C">
      <w:pPr>
        <w:rPr>
          <w:rFonts w:ascii="Times New Roman"/>
          <w:b/>
          <w:bCs/>
          <w:sz w:val="24"/>
          <w:lang w:val="ru-RU"/>
        </w:rPr>
      </w:pPr>
      <w:r w:rsidRPr="0092376C">
        <w:rPr>
          <w:rFonts w:ascii="Times New Roman" w:eastAsia="Arial Unicode MS"/>
          <w:b/>
          <w:color w:val="000000"/>
          <w:sz w:val="24"/>
          <w:lang w:val="ru-RU"/>
        </w:rPr>
        <w:t>■</w:t>
      </w:r>
      <w:r w:rsidRPr="0092376C">
        <w:rPr>
          <w:rFonts w:ascii="Times New Roman" w:eastAsia="나눔고딕"/>
          <w:b/>
          <w:color w:val="000000"/>
          <w:sz w:val="24"/>
          <w:lang w:val="ru-RU"/>
        </w:rPr>
        <w:t xml:space="preserve"> </w:t>
      </w:r>
      <w:r w:rsidRPr="0092376C">
        <w:rPr>
          <w:rFonts w:ascii="Times New Roman"/>
          <w:b/>
          <w:bCs/>
          <w:sz w:val="24"/>
          <w:lang w:val="ru-RU"/>
        </w:rPr>
        <w:t>Хабаровская декларация</w:t>
      </w: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По сложившейся традиции проведения конференций среди глав региональных администраций</w:t>
      </w:r>
      <w:r w:rsidRPr="0092376C">
        <w:rPr>
          <w:rFonts w:ascii="Times New Roman"/>
          <w:sz w:val="24"/>
        </w:rPr>
        <w:t> </w:t>
      </w:r>
      <w:r w:rsidRPr="0092376C">
        <w:rPr>
          <w:rFonts w:ascii="Times New Roman"/>
          <w:sz w:val="24"/>
          <w:lang w:val="ru-RU"/>
        </w:rPr>
        <w:t>Северо-Восточного Азиатского региона,</w:t>
      </w:r>
      <w:r w:rsidRPr="0092376C">
        <w:rPr>
          <w:rFonts w:ascii="Times New Roman"/>
          <w:sz w:val="24"/>
        </w:rPr>
        <w:t> </w:t>
      </w:r>
      <w:r w:rsidRPr="0092376C">
        <w:rPr>
          <w:rFonts w:ascii="Times New Roman"/>
          <w:sz w:val="24"/>
          <w:lang w:val="ru-RU"/>
        </w:rPr>
        <w:t>например как конференции в Мацуе, префектура Симанэ в 1993 г., а также в 1994 г. в Идзуси, префектура Хиого, в г. Хабаровске Хабаровского края Российской Федерации с 6 по 7 сентября 1995 г. была проведена третья региональная конференция с участием представителей региональных администраций из РФ, КНР, Республики Корея и Японии.</w:t>
      </w: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Развитие диалога между соседствующими территориями стран Азиатского Северо-</w:t>
      </w:r>
      <w:r w:rsidRPr="0092376C">
        <w:rPr>
          <w:rFonts w:ascii="Times New Roman"/>
          <w:sz w:val="24"/>
          <w:lang w:val="ru-RU"/>
        </w:rPr>
        <w:lastRenderedPageBreak/>
        <w:t>Востока стало возможным благодаря ослаблению международного напряжения, активизации международных интеграционных процессов в мировой экономике, расширению межгосударственных связей в Азиатско-Тихоокеанском регионе, расширению полномочий регионов в области международного сотрудничества, прогрессу в области технологий, связи и международного обмена, росту заинтересованности жителей регионов к установлению контактов с соседями.</w:t>
      </w: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Во время дебатов на Хабаровской международной конференции участники обменялись мнениями по широкому спектру вопросов о сотрудничестве в области культурного, межличностного обмена, экономических связей и научно-технического сотрудничества на региональном уровне. На заседании отмечено, что в настоящее время межрегиональное сотрудничество по широкому спектру вопросов в значительной степени влияет на укрепление инфраструктуры связей стран Северо-Восточного Азиатского региона и на укрепление мира и стабильности в Азиатско-Тихоокеанском регионе. В то же время, участники конференции отметили, что для дальнейшего развития межрегиональных отношений необходим более координированный и четкий подход, что планируется достичь путем создания межрегиональной организации, в которую войдут заинтересованные администрации.</w:t>
      </w: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Обменявшись мнениями, участники Хабаровской конференции приняли следующее решение:</w:t>
      </w:r>
    </w:p>
    <w:p w:rsidR="0092376C" w:rsidRPr="0092376C" w:rsidRDefault="0092376C" w:rsidP="0092376C">
      <w:pPr>
        <w:rPr>
          <w:rFonts w:ascii="Times New Roman"/>
          <w:sz w:val="24"/>
          <w:lang w:val="ru-RU"/>
        </w:rPr>
      </w:pPr>
    </w:p>
    <w:p w:rsidR="0092376C" w:rsidRPr="0092376C" w:rsidRDefault="0092376C" w:rsidP="0092376C">
      <w:pPr>
        <w:pStyle w:val="a3"/>
        <w:numPr>
          <w:ilvl w:val="0"/>
          <w:numId w:val="2"/>
        </w:numPr>
        <w:ind w:leftChars="0"/>
        <w:rPr>
          <w:rFonts w:ascii="Times New Roman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Продолжать и в дальнейшем проведение конференций с участием представителей региональных администраций с целью укрепления и развития сотрудничества</w:t>
      </w:r>
      <w:r w:rsidRPr="0092376C">
        <w:rPr>
          <w:rFonts w:ascii="Times New Roman"/>
          <w:sz w:val="24"/>
        </w:rPr>
        <w:t> </w:t>
      </w:r>
      <w:r w:rsidRPr="0092376C">
        <w:rPr>
          <w:rFonts w:ascii="Times New Roman"/>
          <w:sz w:val="24"/>
          <w:lang w:val="ru-RU"/>
        </w:rPr>
        <w:t>между регионами Северо-Восточной Азии на принципах взаимопонимания, взаимной выгоды и равноправия.</w:t>
      </w:r>
    </w:p>
    <w:p w:rsidR="0092376C" w:rsidRPr="0092376C" w:rsidRDefault="0092376C" w:rsidP="0092376C">
      <w:pPr>
        <w:rPr>
          <w:rFonts w:ascii="Times New Roman" w:eastAsia="굴림"/>
          <w:kern w:val="0"/>
          <w:sz w:val="24"/>
          <w:lang w:val="ru-RU"/>
        </w:rPr>
      </w:pPr>
    </w:p>
    <w:p w:rsidR="0092376C" w:rsidRPr="0092376C" w:rsidRDefault="0092376C" w:rsidP="0092376C">
      <w:pPr>
        <w:pStyle w:val="a3"/>
        <w:numPr>
          <w:ilvl w:val="0"/>
          <w:numId w:val="2"/>
        </w:numPr>
        <w:ind w:leftChars="0"/>
        <w:rPr>
          <w:rFonts w:ascii="Times New Roman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Продолжить формирование рабочей группы с целью создания постоянно действующей международной организации, которая будет заниматься организацией деятельности региональных администраций-участниц.</w:t>
      </w:r>
    </w:p>
    <w:p w:rsidR="0092376C" w:rsidRPr="0092376C" w:rsidRDefault="0092376C" w:rsidP="0092376C">
      <w:pPr>
        <w:pStyle w:val="a3"/>
        <w:rPr>
          <w:rFonts w:ascii="Times New Roman" w:eastAsia="굴림"/>
          <w:kern w:val="0"/>
          <w:sz w:val="24"/>
          <w:lang w:val="ru-RU"/>
        </w:rPr>
      </w:pPr>
    </w:p>
    <w:p w:rsidR="0092376C" w:rsidRPr="0092376C" w:rsidRDefault="0092376C" w:rsidP="0092376C">
      <w:pPr>
        <w:pStyle w:val="a3"/>
        <w:numPr>
          <w:ilvl w:val="0"/>
          <w:numId w:val="2"/>
        </w:numPr>
        <w:ind w:leftChars="0"/>
        <w:rPr>
          <w:rFonts w:ascii="Times New Roman" w:eastAsia="굴림"/>
          <w:kern w:val="0"/>
          <w:sz w:val="24"/>
          <w:lang w:val="ru-RU"/>
        </w:rPr>
      </w:pPr>
      <w:r w:rsidRPr="0092376C">
        <w:rPr>
          <w:rFonts w:ascii="Times New Roman"/>
          <w:sz w:val="24"/>
          <w:lang w:val="ru-RU"/>
        </w:rPr>
        <w:t>Разработать план совместных действий по развитию</w:t>
      </w:r>
      <w:r w:rsidRPr="0092376C">
        <w:rPr>
          <w:rFonts w:ascii="Times New Roman"/>
          <w:sz w:val="24"/>
        </w:rPr>
        <w:t> </w:t>
      </w:r>
      <w:r w:rsidRPr="0092376C">
        <w:rPr>
          <w:rFonts w:ascii="Times New Roman"/>
          <w:sz w:val="24"/>
          <w:lang w:val="ru-RU"/>
        </w:rPr>
        <w:t>сотрудничества и усилению взаимодействия между региональными администрациями</w:t>
      </w:r>
      <w:r w:rsidRPr="0092376C">
        <w:rPr>
          <w:rFonts w:ascii="Times New Roman"/>
          <w:sz w:val="24"/>
        </w:rPr>
        <w:t> </w:t>
      </w:r>
      <w:r w:rsidRPr="0092376C">
        <w:rPr>
          <w:rFonts w:ascii="Times New Roman"/>
          <w:sz w:val="24"/>
          <w:lang w:val="ru-RU"/>
        </w:rPr>
        <w:t>стран Северо-Восточного Азиатского региона.</w:t>
      </w:r>
    </w:p>
    <w:p w:rsidR="0076671A" w:rsidRPr="0092376C" w:rsidRDefault="0076671A" w:rsidP="0092376C">
      <w:pPr>
        <w:rPr>
          <w:rFonts w:ascii="Times New Roman" w:eastAsia="나눔고딕"/>
          <w:szCs w:val="20"/>
          <w:lang w:val="ru-RU"/>
        </w:rPr>
      </w:pPr>
    </w:p>
    <w:sectPr w:rsidR="0076671A" w:rsidRPr="0092376C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22" w:rsidRDefault="00161522" w:rsidP="00DF0836">
      <w:r>
        <w:separator/>
      </w:r>
    </w:p>
  </w:endnote>
  <w:endnote w:type="continuationSeparator" w:id="1">
    <w:p w:rsidR="00161522" w:rsidRDefault="00161522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22" w:rsidRDefault="00161522" w:rsidP="00DF0836">
      <w:r>
        <w:separator/>
      </w:r>
    </w:p>
  </w:footnote>
  <w:footnote w:type="continuationSeparator" w:id="1">
    <w:p w:rsidR="00161522" w:rsidRDefault="00161522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AAB52AC"/>
    <w:multiLevelType w:val="hybridMultilevel"/>
    <w:tmpl w:val="99EEA3FE"/>
    <w:lvl w:ilvl="0" w:tplc="F3D83A22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767A9"/>
    <w:rsid w:val="00161522"/>
    <w:rsid w:val="001C4BBA"/>
    <w:rsid w:val="002F7B0E"/>
    <w:rsid w:val="00305686"/>
    <w:rsid w:val="00313DBC"/>
    <w:rsid w:val="0048227A"/>
    <w:rsid w:val="00694D36"/>
    <w:rsid w:val="0076671A"/>
    <w:rsid w:val="007F7CE3"/>
    <w:rsid w:val="00823A7D"/>
    <w:rsid w:val="008636A7"/>
    <w:rsid w:val="008A7DF8"/>
    <w:rsid w:val="0092376C"/>
    <w:rsid w:val="00963AAB"/>
    <w:rsid w:val="0098124E"/>
    <w:rsid w:val="00BC5290"/>
    <w:rsid w:val="00C077C9"/>
    <w:rsid w:val="00DF0836"/>
    <w:rsid w:val="00DF632D"/>
    <w:rsid w:val="00E86BB8"/>
    <w:rsid w:val="00EC604D"/>
    <w:rsid w:val="00F4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92376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92376C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2012-11-15T07:22:00Z</dcterms:created>
  <dcterms:modified xsi:type="dcterms:W3CDTF">2013-01-03T09:18:00Z</dcterms:modified>
</cp:coreProperties>
</file>