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9E" w:rsidRPr="00971031" w:rsidRDefault="00B6649E" w:rsidP="00971031">
      <w:pPr>
        <w:rPr>
          <w:rFonts w:eastAsia="나눔고딕"/>
          <w:lang w:val="mn-MN"/>
        </w:rPr>
      </w:pPr>
      <w:r w:rsidRPr="00971031">
        <w:rPr>
          <w:rFonts w:eastAsia="나눔고딕"/>
          <w:lang w:val="mn-MN"/>
        </w:rPr>
        <w:t>1-</w:t>
      </w:r>
      <w:r w:rsidRPr="00971031">
        <w:rPr>
          <w:rFonts w:eastAsia="나눔고딕"/>
          <w:lang w:val="mn-MN"/>
        </w:rPr>
        <w:t>р</w:t>
      </w:r>
      <w:r w:rsidRPr="00971031">
        <w:rPr>
          <w:rFonts w:eastAsia="나눔고딕"/>
          <w:lang w:val="mn-MN"/>
        </w:rPr>
        <w:t xml:space="preserve"> </w:t>
      </w:r>
      <w:r w:rsidRPr="00971031">
        <w:rPr>
          <w:rFonts w:eastAsia="나눔고딕"/>
          <w:lang w:val="mn-MN"/>
        </w:rPr>
        <w:t>Бүгд</w:t>
      </w:r>
      <w:r w:rsidRPr="00971031">
        <w:rPr>
          <w:rFonts w:eastAsia="나눔고딕"/>
          <w:lang w:val="mn-MN"/>
        </w:rPr>
        <w:t xml:space="preserve"> </w:t>
      </w:r>
      <w:r w:rsidRPr="00971031">
        <w:rPr>
          <w:rFonts w:eastAsia="나눔고딕"/>
          <w:lang w:val="mn-MN"/>
        </w:rPr>
        <w:t>хурал</w:t>
      </w:r>
      <w:r w:rsidRPr="00971031">
        <w:rPr>
          <w:rFonts w:eastAsia="나눔고딕"/>
          <w:lang w:val="mn-MN"/>
        </w:rPr>
        <w:t xml:space="preserve">  </w:t>
      </w:r>
    </w:p>
    <w:p w:rsidR="00B6649E" w:rsidRPr="00971031" w:rsidRDefault="00B6649E" w:rsidP="00B6649E">
      <w:pPr>
        <w:pStyle w:val="a4"/>
        <w:numPr>
          <w:ilvl w:val="0"/>
          <w:numId w:val="1"/>
        </w:numPr>
        <w:ind w:leftChars="0"/>
        <w:rPr>
          <w:rFonts w:ascii="Times New Roman" w:eastAsia="나눔고딕"/>
          <w:sz w:val="24"/>
          <w:lang w:val="mn-MN"/>
        </w:rPr>
      </w:pPr>
      <w:r w:rsidRPr="00971031">
        <w:rPr>
          <w:rFonts w:ascii="Times New Roman" w:eastAsia="나눔고딕"/>
          <w:b/>
          <w:color w:val="000000" w:themeColor="text1"/>
          <w:sz w:val="24"/>
          <w:lang w:val="mn-MN"/>
        </w:rPr>
        <w:t xml:space="preserve">Тойм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526"/>
        <w:gridCol w:w="2426"/>
        <w:gridCol w:w="5564"/>
      </w:tblGrid>
      <w:tr w:rsidR="00B6649E" w:rsidRPr="00971031" w:rsidTr="003B70DC">
        <w:trPr>
          <w:cnfStyle w:val="100000000000"/>
          <w:trHeight w:val="298"/>
        </w:trPr>
        <w:tc>
          <w:tcPr>
            <w:cnfStyle w:val="001000000000"/>
            <w:tcW w:w="1526"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B6649E" w:rsidRPr="00971031" w:rsidRDefault="00B6649E" w:rsidP="003B70DC">
            <w:pPr>
              <w:rPr>
                <w:rFonts w:ascii="Times New Roman" w:eastAsia="나눔고딕"/>
                <w:sz w:val="24"/>
                <w:lang w:val="mn-MN"/>
              </w:rPr>
            </w:pPr>
            <w:r w:rsidRPr="00971031">
              <w:rPr>
                <w:rFonts w:ascii="Times New Roman" w:eastAsia="나눔고딕"/>
                <w:sz w:val="24"/>
                <w:lang w:val="mn-MN"/>
              </w:rPr>
              <w:t>Хугацаа</w:t>
            </w:r>
          </w:p>
        </w:tc>
        <w:tc>
          <w:tcPr>
            <w:tcW w:w="7990" w:type="dxa"/>
            <w:gridSpan w:val="2"/>
            <w:tcBorders>
              <w:top w:val="none" w:sz="0" w:space="0" w:color="auto"/>
              <w:left w:val="none" w:sz="0" w:space="0" w:color="auto"/>
              <w:bottom w:val="none" w:sz="0" w:space="0" w:color="auto"/>
              <w:right w:val="none" w:sz="0" w:space="0" w:color="auto"/>
            </w:tcBorders>
            <w:shd w:val="clear" w:color="auto" w:fill="auto"/>
          </w:tcPr>
          <w:p w:rsidR="00B6649E" w:rsidRPr="00971031" w:rsidRDefault="00B6649E" w:rsidP="003B70DC">
            <w:pPr>
              <w:cnfStyle w:val="100000000000"/>
              <w:rPr>
                <w:rFonts w:ascii="Times New Roman" w:eastAsia="나눔고딕"/>
                <w:sz w:val="24"/>
                <w:lang w:val="mn-MN"/>
              </w:rPr>
            </w:pPr>
            <w:r w:rsidRPr="00971031">
              <w:rPr>
                <w:rFonts w:ascii="Times New Roman" w:eastAsia="나눔고딕"/>
                <w:color w:val="000000"/>
                <w:sz w:val="24"/>
                <w:lang w:val="mn-MN"/>
              </w:rPr>
              <w:t>1996-09-11 ~ 1996-09-14</w:t>
            </w:r>
          </w:p>
        </w:tc>
      </w:tr>
      <w:tr w:rsidR="00B6649E" w:rsidRPr="00971031" w:rsidTr="003B70DC">
        <w:trPr>
          <w:cnfStyle w:val="000000100000"/>
          <w:trHeight w:val="476"/>
        </w:trPr>
        <w:tc>
          <w:tcPr>
            <w:cnfStyle w:val="001000000000"/>
            <w:tcW w:w="1526" w:type="dxa"/>
            <w:tcBorders>
              <w:left w:val="none" w:sz="0" w:space="0" w:color="auto"/>
              <w:right w:val="none" w:sz="0" w:space="0" w:color="auto"/>
            </w:tcBorders>
            <w:shd w:val="clear" w:color="auto" w:fill="C6D9F1" w:themeFill="text2" w:themeFillTint="33"/>
            <w:vAlign w:val="center"/>
          </w:tcPr>
          <w:p w:rsidR="00B6649E" w:rsidRPr="00971031" w:rsidRDefault="00B6649E" w:rsidP="003B70DC">
            <w:pPr>
              <w:rPr>
                <w:rFonts w:ascii="Times New Roman" w:eastAsia="나눔고딕"/>
                <w:sz w:val="24"/>
                <w:lang w:val="mn-MN"/>
              </w:rPr>
            </w:pPr>
            <w:r w:rsidRPr="00971031">
              <w:rPr>
                <w:rFonts w:ascii="Times New Roman" w:eastAsia="나눔고딕"/>
                <w:sz w:val="24"/>
                <w:lang w:val="mn-MN"/>
              </w:rPr>
              <w:t>Газар</w:t>
            </w:r>
          </w:p>
        </w:tc>
        <w:tc>
          <w:tcPr>
            <w:tcW w:w="7990" w:type="dxa"/>
            <w:gridSpan w:val="2"/>
            <w:tcBorders>
              <w:left w:val="none" w:sz="0" w:space="0" w:color="auto"/>
              <w:right w:val="none" w:sz="0" w:space="0" w:color="auto"/>
            </w:tcBorders>
            <w:shd w:val="clear" w:color="auto" w:fill="auto"/>
          </w:tcPr>
          <w:p w:rsidR="00B6649E" w:rsidRPr="00971031" w:rsidRDefault="00B6649E" w:rsidP="003B70DC">
            <w:pPr>
              <w:cnfStyle w:val="000000100000"/>
              <w:rPr>
                <w:rFonts w:ascii="Times New Roman" w:eastAsia="나눔고딕"/>
                <w:sz w:val="24"/>
                <w:lang w:val="mn-MN"/>
              </w:rPr>
            </w:pPr>
            <w:r w:rsidRPr="00971031">
              <w:rPr>
                <w:rFonts w:ascii="Times New Roman" w:eastAsia="나눔고딕"/>
                <w:color w:val="000000"/>
                <w:sz w:val="24"/>
                <w:lang w:val="mn-MN"/>
              </w:rPr>
              <w:t>Бүгд Найрамдах Солонгос Улс &gt; Гёнсанбүг муж, Гёнжү хот, Хилтон зочид буудал, Бомун цогцолборын Хьюндэй зочид буудал</w:t>
            </w:r>
          </w:p>
        </w:tc>
      </w:tr>
      <w:tr w:rsidR="00B6649E" w:rsidRPr="00971031" w:rsidTr="003B70DC">
        <w:trPr>
          <w:trHeight w:val="298"/>
        </w:trPr>
        <w:tc>
          <w:tcPr>
            <w:cnfStyle w:val="001000000000"/>
            <w:tcW w:w="1526" w:type="dxa"/>
            <w:shd w:val="clear" w:color="auto" w:fill="C6D9F1" w:themeFill="text2" w:themeFillTint="33"/>
            <w:vAlign w:val="center"/>
          </w:tcPr>
          <w:p w:rsidR="00B6649E" w:rsidRPr="00971031" w:rsidRDefault="00B6649E" w:rsidP="003B70DC">
            <w:pPr>
              <w:rPr>
                <w:rFonts w:ascii="Times New Roman" w:eastAsia="나눔고딕"/>
                <w:sz w:val="24"/>
                <w:lang w:val="mn-MN"/>
              </w:rPr>
            </w:pPr>
            <w:r w:rsidRPr="00971031">
              <w:rPr>
                <w:rFonts w:ascii="Times New Roman" w:eastAsia="나눔고딕"/>
                <w:sz w:val="24"/>
                <w:lang w:val="mn-MN"/>
              </w:rPr>
              <w:t>Зохион байгуулсан</w:t>
            </w:r>
          </w:p>
        </w:tc>
        <w:tc>
          <w:tcPr>
            <w:tcW w:w="7990" w:type="dxa"/>
            <w:gridSpan w:val="2"/>
            <w:tcBorders>
              <w:bottom w:val="dotted" w:sz="4" w:space="0" w:color="auto"/>
            </w:tcBorders>
            <w:shd w:val="clear" w:color="auto" w:fill="auto"/>
          </w:tcPr>
          <w:p w:rsidR="00B6649E" w:rsidRPr="00971031" w:rsidRDefault="00B6649E" w:rsidP="003B70DC">
            <w:pPr>
              <w:cnfStyle w:val="000000000000"/>
              <w:rPr>
                <w:rFonts w:ascii="Times New Roman" w:eastAsia="나눔고딕"/>
                <w:sz w:val="24"/>
                <w:lang w:val="mn-MN"/>
              </w:rPr>
            </w:pPr>
            <w:r w:rsidRPr="00971031">
              <w:rPr>
                <w:rFonts w:ascii="Times New Roman" w:eastAsia="나눔고딕"/>
                <w:color w:val="000000"/>
                <w:sz w:val="24"/>
                <w:lang w:val="mn-MN"/>
              </w:rPr>
              <w:t>Бүгд Найрамдах Солонгос Улс &gt; Гёнсанбүг муж</w:t>
            </w:r>
          </w:p>
        </w:tc>
      </w:tr>
      <w:tr w:rsidR="00B6649E" w:rsidRPr="00971031" w:rsidTr="003B70DC">
        <w:trPr>
          <w:cnfStyle w:val="000000100000"/>
          <w:trHeight w:val="298"/>
        </w:trPr>
        <w:tc>
          <w:tcPr>
            <w:cnfStyle w:val="001000000000"/>
            <w:tcW w:w="1526" w:type="dxa"/>
            <w:shd w:val="clear" w:color="auto" w:fill="C6D9F1" w:themeFill="text2" w:themeFillTint="33"/>
            <w:vAlign w:val="center"/>
          </w:tcPr>
          <w:p w:rsidR="00B6649E" w:rsidRPr="00971031" w:rsidRDefault="00B6649E" w:rsidP="003B70DC">
            <w:pPr>
              <w:rPr>
                <w:rFonts w:ascii="Times New Roman" w:eastAsia="나눔고딕"/>
                <w:sz w:val="24"/>
                <w:lang w:val="mn-MN"/>
              </w:rPr>
            </w:pPr>
            <w:r w:rsidRPr="00971031">
              <w:rPr>
                <w:rFonts w:ascii="Times New Roman" w:eastAsia="나눔고딕"/>
                <w:sz w:val="24"/>
                <w:lang w:val="mn-MN"/>
              </w:rPr>
              <w:t>Ивээн тэтгэсэн</w:t>
            </w:r>
          </w:p>
        </w:tc>
        <w:tc>
          <w:tcPr>
            <w:tcW w:w="7990" w:type="dxa"/>
            <w:gridSpan w:val="2"/>
            <w:tcBorders>
              <w:bottom w:val="dotted" w:sz="4" w:space="0" w:color="auto"/>
            </w:tcBorders>
            <w:shd w:val="clear" w:color="auto" w:fill="auto"/>
          </w:tcPr>
          <w:p w:rsidR="00B6649E" w:rsidRPr="00971031" w:rsidRDefault="00B6649E" w:rsidP="003B70DC">
            <w:pPr>
              <w:cnfStyle w:val="000000100000"/>
              <w:rPr>
                <w:rFonts w:ascii="Times New Roman" w:eastAsia="나눔고딕"/>
                <w:color w:val="000000"/>
                <w:sz w:val="24"/>
                <w:lang w:val="mn-MN"/>
              </w:rPr>
            </w:pPr>
            <w:r w:rsidRPr="00971031">
              <w:rPr>
                <w:rFonts w:ascii="Times New Roman" w:eastAsia="나눔고딕"/>
                <w:color w:val="000000"/>
                <w:sz w:val="24"/>
                <w:lang w:val="mn-MN"/>
              </w:rPr>
              <w:t>Бүгд Найрамдах Солонгос Улс &gt; Гёнсанбүг муж, БНСУ-ын Дотоод хэргийн яам, Гадаад хэргийн яам</w:t>
            </w:r>
          </w:p>
        </w:tc>
      </w:tr>
      <w:tr w:rsidR="00B6649E" w:rsidRPr="00971031" w:rsidTr="003B70DC">
        <w:trPr>
          <w:trHeight w:val="298"/>
        </w:trPr>
        <w:tc>
          <w:tcPr>
            <w:cnfStyle w:val="001000000000"/>
            <w:tcW w:w="1526" w:type="dxa"/>
            <w:vMerge w:val="restart"/>
            <w:tcBorders>
              <w:right w:val="dotted" w:sz="4" w:space="0" w:color="auto"/>
            </w:tcBorders>
            <w:shd w:val="clear" w:color="auto" w:fill="C6D9F1" w:themeFill="text2" w:themeFillTint="33"/>
            <w:vAlign w:val="center"/>
          </w:tcPr>
          <w:p w:rsidR="00B6649E" w:rsidRPr="00971031" w:rsidRDefault="00B6649E" w:rsidP="003B70DC">
            <w:pPr>
              <w:rPr>
                <w:rFonts w:ascii="Times New Roman" w:eastAsia="나눔고딕"/>
                <w:sz w:val="24"/>
                <w:lang w:val="mn-MN"/>
              </w:rPr>
            </w:pPr>
            <w:r w:rsidRPr="00971031">
              <w:rPr>
                <w:rFonts w:ascii="Times New Roman" w:eastAsia="나눔고딕"/>
                <w:sz w:val="24"/>
                <w:lang w:val="mn-MN"/>
              </w:rPr>
              <w:t>Оролцсон байдал</w:t>
            </w:r>
          </w:p>
        </w:tc>
        <w:tc>
          <w:tcPr>
            <w:tcW w:w="7990" w:type="dxa"/>
            <w:gridSpan w:val="2"/>
            <w:tcBorders>
              <w:left w:val="dotted" w:sz="4" w:space="0" w:color="auto"/>
            </w:tcBorders>
            <w:shd w:val="clear" w:color="auto" w:fill="auto"/>
          </w:tcPr>
          <w:p w:rsidR="00B6649E" w:rsidRPr="00971031" w:rsidRDefault="00B6649E" w:rsidP="003B70DC">
            <w:pPr>
              <w:cnfStyle w:val="000000000000"/>
              <w:rPr>
                <w:rFonts w:ascii="Times New Roman" w:eastAsia="나눔고딕"/>
                <w:sz w:val="24"/>
                <w:lang w:val="mn-MN"/>
              </w:rPr>
            </w:pPr>
            <w:r w:rsidRPr="00971031">
              <w:rPr>
                <w:rFonts w:ascii="Times New Roman" w:eastAsia="나눔고딕"/>
                <w:color w:val="000000"/>
                <w:sz w:val="24"/>
                <w:lang w:val="mn-MN"/>
              </w:rPr>
              <w:t>4 улс орноос 29 орон нутгийн эрх баригчид оролцов</w:t>
            </w:r>
          </w:p>
        </w:tc>
      </w:tr>
      <w:tr w:rsidR="00B6649E" w:rsidRPr="00971031" w:rsidTr="003B70DC">
        <w:trPr>
          <w:cnfStyle w:val="000000100000"/>
          <w:trHeight w:val="298"/>
        </w:trPr>
        <w:tc>
          <w:tcPr>
            <w:cnfStyle w:val="001000000000"/>
            <w:tcW w:w="1526" w:type="dxa"/>
            <w:vMerge/>
            <w:tcBorders>
              <w:right w:val="dotted" w:sz="4" w:space="0" w:color="auto"/>
            </w:tcBorders>
            <w:shd w:val="clear" w:color="auto" w:fill="C6D9F1" w:themeFill="text2" w:themeFillTint="33"/>
          </w:tcPr>
          <w:p w:rsidR="00B6649E" w:rsidRPr="00971031" w:rsidRDefault="00B6649E" w:rsidP="003B70DC">
            <w:pPr>
              <w:rPr>
                <w:rFonts w:ascii="Times New Roman" w:eastAsia="나눔고딕"/>
                <w:sz w:val="24"/>
                <w:lang w:val="mn-MN"/>
              </w:rPr>
            </w:pPr>
          </w:p>
        </w:tc>
        <w:tc>
          <w:tcPr>
            <w:tcW w:w="2426" w:type="dxa"/>
            <w:tcBorders>
              <w:left w:val="dotted" w:sz="4" w:space="0" w:color="auto"/>
            </w:tcBorders>
            <w:shd w:val="clear" w:color="auto" w:fill="auto"/>
            <w:vAlign w:val="center"/>
          </w:tcPr>
          <w:p w:rsidR="00B6649E" w:rsidRPr="00971031" w:rsidRDefault="00B6649E" w:rsidP="003B70DC">
            <w:pPr>
              <w:cnfStyle w:val="000000100000"/>
              <w:rPr>
                <w:rFonts w:ascii="Times New Roman" w:eastAsia="나눔고딕"/>
                <w:color w:val="000000"/>
                <w:sz w:val="24"/>
                <w:lang w:val="mn-MN"/>
              </w:rPr>
            </w:pPr>
            <w:r w:rsidRPr="00971031">
              <w:rPr>
                <w:rFonts w:ascii="Times New Roman" w:eastAsia="나눔고딕"/>
                <w:color w:val="000000"/>
                <w:sz w:val="24"/>
                <w:lang w:val="mn-MN"/>
              </w:rPr>
              <w:t>Бүгд Найрамдах Хятад Ард Улс</w:t>
            </w:r>
          </w:p>
        </w:tc>
        <w:tc>
          <w:tcPr>
            <w:tcW w:w="5564" w:type="dxa"/>
            <w:shd w:val="clear" w:color="auto" w:fill="auto"/>
          </w:tcPr>
          <w:p w:rsidR="00B6649E" w:rsidRPr="00971031" w:rsidRDefault="00B6649E" w:rsidP="003B70DC">
            <w:pPr>
              <w:cnfStyle w:val="000000100000"/>
              <w:rPr>
                <w:rFonts w:ascii="Times New Roman" w:eastAsia="나눔고딕"/>
                <w:color w:val="365F91"/>
                <w:sz w:val="24"/>
                <w:lang w:val="mn-MN"/>
              </w:rPr>
            </w:pPr>
            <w:r w:rsidRPr="00971031">
              <w:rPr>
                <w:rFonts w:ascii="Times New Roman"/>
                <w:color w:val="000000"/>
                <w:sz w:val="24"/>
                <w:shd w:val="clear" w:color="auto" w:fill="FFFFFF"/>
                <w:lang w:val="mn-MN"/>
              </w:rPr>
              <w:t>Хэйлонжан муж , Шаньдун муж, Хэнан муж</w:t>
            </w:r>
          </w:p>
        </w:tc>
      </w:tr>
      <w:tr w:rsidR="00B6649E" w:rsidRPr="00971031" w:rsidTr="003B70DC">
        <w:trPr>
          <w:trHeight w:val="298"/>
        </w:trPr>
        <w:tc>
          <w:tcPr>
            <w:cnfStyle w:val="001000000000"/>
            <w:tcW w:w="1526" w:type="dxa"/>
            <w:vMerge/>
            <w:tcBorders>
              <w:right w:val="dotted" w:sz="4" w:space="0" w:color="auto"/>
            </w:tcBorders>
            <w:shd w:val="clear" w:color="auto" w:fill="C6D9F1" w:themeFill="text2" w:themeFillTint="33"/>
          </w:tcPr>
          <w:p w:rsidR="00B6649E" w:rsidRPr="00971031" w:rsidRDefault="00B6649E" w:rsidP="003B70DC">
            <w:pPr>
              <w:rPr>
                <w:rFonts w:ascii="Times New Roman" w:eastAsia="나눔고딕"/>
                <w:sz w:val="24"/>
                <w:lang w:val="mn-MN"/>
              </w:rPr>
            </w:pPr>
          </w:p>
        </w:tc>
        <w:tc>
          <w:tcPr>
            <w:tcW w:w="2426" w:type="dxa"/>
            <w:tcBorders>
              <w:left w:val="dotted" w:sz="4" w:space="0" w:color="auto"/>
              <w:right w:val="dotted" w:sz="4" w:space="0" w:color="auto"/>
            </w:tcBorders>
            <w:shd w:val="clear" w:color="auto" w:fill="auto"/>
            <w:vAlign w:val="center"/>
          </w:tcPr>
          <w:p w:rsidR="00B6649E" w:rsidRPr="00971031" w:rsidRDefault="00B6649E" w:rsidP="003B70DC">
            <w:pPr>
              <w:cnfStyle w:val="000000000000"/>
              <w:rPr>
                <w:rFonts w:ascii="Times New Roman" w:eastAsia="나눔고딕"/>
                <w:color w:val="000000"/>
                <w:sz w:val="24"/>
                <w:lang w:val="mn-MN"/>
              </w:rPr>
            </w:pPr>
            <w:r w:rsidRPr="00971031">
              <w:rPr>
                <w:rFonts w:ascii="Times New Roman" w:eastAsia="나눔고딕"/>
                <w:color w:val="000000"/>
                <w:sz w:val="24"/>
                <w:lang w:val="mn-MN"/>
              </w:rPr>
              <w:t>Япон</w:t>
            </w:r>
          </w:p>
        </w:tc>
        <w:tc>
          <w:tcPr>
            <w:tcW w:w="5564" w:type="dxa"/>
            <w:tcBorders>
              <w:left w:val="dotted" w:sz="4" w:space="0" w:color="auto"/>
            </w:tcBorders>
            <w:shd w:val="clear" w:color="auto" w:fill="auto"/>
          </w:tcPr>
          <w:p w:rsidR="00B6649E" w:rsidRPr="00971031" w:rsidRDefault="00B6649E" w:rsidP="003B70DC">
            <w:pPr>
              <w:cnfStyle w:val="000000000000"/>
              <w:rPr>
                <w:rFonts w:ascii="Times New Roman" w:eastAsia="나눔고딕"/>
                <w:color w:val="365F91"/>
                <w:sz w:val="24"/>
                <w:lang w:val="mn-MN"/>
              </w:rPr>
            </w:pPr>
            <w:r w:rsidRPr="00971031">
              <w:rPr>
                <w:rFonts w:ascii="Times New Roman"/>
                <w:color w:val="000000"/>
                <w:sz w:val="24"/>
                <w:shd w:val="clear" w:color="auto" w:fill="FFFFFF"/>
                <w:lang w:val="mn-MN"/>
              </w:rPr>
              <w:t>Аомори муж, Нийгата муж, Тояама муж, Ишикава муж, Фукуй муж, Киото муж, Хёго муж, Тоттори муж, Шиманэ муж</w:t>
            </w:r>
          </w:p>
        </w:tc>
      </w:tr>
      <w:tr w:rsidR="00B6649E" w:rsidRPr="00971031" w:rsidTr="003B70DC">
        <w:trPr>
          <w:cnfStyle w:val="000000100000"/>
          <w:trHeight w:val="298"/>
        </w:trPr>
        <w:tc>
          <w:tcPr>
            <w:cnfStyle w:val="001000000000"/>
            <w:tcW w:w="1526" w:type="dxa"/>
            <w:vMerge/>
            <w:tcBorders>
              <w:right w:val="dotted" w:sz="4" w:space="0" w:color="auto"/>
            </w:tcBorders>
            <w:shd w:val="clear" w:color="auto" w:fill="C6D9F1" w:themeFill="text2" w:themeFillTint="33"/>
          </w:tcPr>
          <w:p w:rsidR="00B6649E" w:rsidRPr="00971031" w:rsidRDefault="00B6649E" w:rsidP="003B70DC">
            <w:pPr>
              <w:rPr>
                <w:rFonts w:ascii="Times New Roman" w:eastAsia="나눔고딕"/>
                <w:sz w:val="24"/>
                <w:lang w:val="mn-MN"/>
              </w:rPr>
            </w:pPr>
          </w:p>
        </w:tc>
        <w:tc>
          <w:tcPr>
            <w:tcW w:w="2426" w:type="dxa"/>
            <w:tcBorders>
              <w:left w:val="dotted" w:sz="4" w:space="0" w:color="auto"/>
            </w:tcBorders>
            <w:shd w:val="clear" w:color="auto" w:fill="auto"/>
            <w:vAlign w:val="center"/>
          </w:tcPr>
          <w:p w:rsidR="00B6649E" w:rsidRPr="00971031" w:rsidRDefault="00B6649E" w:rsidP="003B70DC">
            <w:pPr>
              <w:cnfStyle w:val="000000100000"/>
              <w:rPr>
                <w:rFonts w:ascii="Times New Roman" w:eastAsia="나눔고딕"/>
                <w:color w:val="000000"/>
                <w:sz w:val="24"/>
                <w:lang w:val="mn-MN"/>
              </w:rPr>
            </w:pPr>
            <w:r w:rsidRPr="00971031">
              <w:rPr>
                <w:rFonts w:ascii="Times New Roman" w:eastAsia="나눔고딕"/>
                <w:color w:val="000000"/>
                <w:sz w:val="24"/>
                <w:lang w:val="mn-MN"/>
              </w:rPr>
              <w:t>Бүгд Найрамдах Солонгос Улс</w:t>
            </w:r>
          </w:p>
        </w:tc>
        <w:tc>
          <w:tcPr>
            <w:tcW w:w="5564" w:type="dxa"/>
            <w:tcBorders>
              <w:bottom w:val="dotted" w:sz="4" w:space="0" w:color="auto"/>
            </w:tcBorders>
            <w:shd w:val="clear" w:color="auto" w:fill="auto"/>
          </w:tcPr>
          <w:p w:rsidR="00B6649E" w:rsidRPr="00971031" w:rsidRDefault="00B6649E" w:rsidP="003B70DC">
            <w:pPr>
              <w:cnfStyle w:val="000000100000"/>
              <w:rPr>
                <w:rFonts w:ascii="Times New Roman" w:eastAsia="나눔고딕"/>
                <w:color w:val="365F91"/>
                <w:sz w:val="24"/>
                <w:lang w:val="mn-MN"/>
              </w:rPr>
            </w:pPr>
            <w:r w:rsidRPr="00971031">
              <w:rPr>
                <w:rFonts w:ascii="Times New Roman"/>
                <w:color w:val="000000"/>
                <w:sz w:val="24"/>
                <w:shd w:val="clear" w:color="auto" w:fill="FFFFFF"/>
                <w:lang w:val="mn-MN"/>
              </w:rPr>
              <w:t>Кёнги муж, Канвон муж, Чүчонбүг муж , Чүнчоннам муж, Жоллабүг муж , Жолланам муж, Кёнсанбүг муж, Кёнсаннам муж, Жэжү муж</w:t>
            </w:r>
          </w:p>
        </w:tc>
      </w:tr>
      <w:tr w:rsidR="00B6649E" w:rsidRPr="00971031" w:rsidTr="003B70DC">
        <w:trPr>
          <w:trHeight w:val="298"/>
        </w:trPr>
        <w:tc>
          <w:tcPr>
            <w:cnfStyle w:val="001000000000"/>
            <w:tcW w:w="1526" w:type="dxa"/>
            <w:vMerge/>
            <w:tcBorders>
              <w:right w:val="dotted" w:sz="4" w:space="0" w:color="auto"/>
            </w:tcBorders>
            <w:shd w:val="clear" w:color="auto" w:fill="C6D9F1" w:themeFill="text2" w:themeFillTint="33"/>
          </w:tcPr>
          <w:p w:rsidR="00B6649E" w:rsidRPr="00971031" w:rsidRDefault="00B6649E" w:rsidP="003B70DC">
            <w:pPr>
              <w:rPr>
                <w:rFonts w:ascii="Times New Roman" w:eastAsia="나눔고딕"/>
                <w:sz w:val="24"/>
                <w:lang w:val="mn-MN"/>
              </w:rPr>
            </w:pPr>
          </w:p>
        </w:tc>
        <w:tc>
          <w:tcPr>
            <w:tcW w:w="2426" w:type="dxa"/>
            <w:tcBorders>
              <w:left w:val="dotted" w:sz="4" w:space="0" w:color="auto"/>
              <w:right w:val="dotted" w:sz="4" w:space="0" w:color="auto"/>
            </w:tcBorders>
            <w:shd w:val="clear" w:color="auto" w:fill="auto"/>
            <w:vAlign w:val="center"/>
          </w:tcPr>
          <w:p w:rsidR="00B6649E" w:rsidRPr="00971031" w:rsidRDefault="00B6649E" w:rsidP="003B70DC">
            <w:pPr>
              <w:cnfStyle w:val="000000000000"/>
              <w:rPr>
                <w:rFonts w:ascii="Times New Roman" w:eastAsia="나눔고딕"/>
                <w:color w:val="000000"/>
                <w:sz w:val="24"/>
                <w:lang w:val="mn-MN"/>
              </w:rPr>
            </w:pPr>
            <w:r w:rsidRPr="00971031">
              <w:rPr>
                <w:rFonts w:ascii="Times New Roman" w:eastAsia="나눔고딕"/>
                <w:color w:val="000000"/>
                <w:sz w:val="24"/>
                <w:lang w:val="mn-MN"/>
              </w:rPr>
              <w:t>Оросын Холбооны Улс</w:t>
            </w:r>
          </w:p>
        </w:tc>
        <w:tc>
          <w:tcPr>
            <w:tcW w:w="5564" w:type="dxa"/>
            <w:tcBorders>
              <w:left w:val="dotted" w:sz="4" w:space="0" w:color="auto"/>
            </w:tcBorders>
            <w:shd w:val="clear" w:color="auto" w:fill="auto"/>
          </w:tcPr>
          <w:p w:rsidR="00B6649E" w:rsidRPr="00971031" w:rsidRDefault="00B6649E" w:rsidP="003B70DC">
            <w:pPr>
              <w:cnfStyle w:val="000000000000"/>
              <w:rPr>
                <w:rFonts w:ascii="Times New Roman" w:eastAsia="나눔고딕"/>
                <w:color w:val="365F91"/>
                <w:sz w:val="24"/>
                <w:lang w:val="mn-MN"/>
              </w:rPr>
            </w:pPr>
            <w:r w:rsidRPr="00971031">
              <w:rPr>
                <w:rFonts w:ascii="Times New Roman"/>
                <w:color w:val="000000"/>
                <w:sz w:val="24"/>
                <w:shd w:val="clear" w:color="auto" w:fill="FFFFFF"/>
                <w:lang w:val="mn-MN"/>
              </w:rPr>
              <w:t>Буриадын БНУ, Сахагийн БНУ , Хабаровск хязгаар, Амур муж, Иркутск муж , Камчатка муж, Сахалин муж, Өвөрбайгалийн хязгаар</w:t>
            </w:r>
          </w:p>
        </w:tc>
      </w:tr>
    </w:tbl>
    <w:p w:rsidR="00B6649E" w:rsidRPr="00971031" w:rsidRDefault="00B6649E" w:rsidP="00B6649E">
      <w:pPr>
        <w:rPr>
          <w:rFonts w:ascii="Times New Roman" w:eastAsia="나눔고딕"/>
          <w:sz w:val="24"/>
          <w:lang w:val="mn-MN"/>
        </w:rPr>
      </w:pPr>
    </w:p>
    <w:p w:rsidR="00B6649E" w:rsidRPr="00971031" w:rsidRDefault="00B6649E" w:rsidP="00B6649E">
      <w:pPr>
        <w:pStyle w:val="a4"/>
        <w:numPr>
          <w:ilvl w:val="0"/>
          <w:numId w:val="1"/>
        </w:numPr>
        <w:ind w:leftChars="0"/>
        <w:rPr>
          <w:rFonts w:ascii="Times New Roman" w:eastAsia="나눔고딕"/>
          <w:sz w:val="24"/>
          <w:lang w:val="mn-MN"/>
        </w:rPr>
      </w:pPr>
      <w:r w:rsidRPr="00971031">
        <w:rPr>
          <w:rFonts w:ascii="Times New Roman" w:eastAsia="나눔고딕"/>
          <w:b/>
          <w:color w:val="000000" w:themeColor="text1"/>
          <w:sz w:val="24"/>
          <w:lang w:val="mn-MN"/>
        </w:rPr>
        <w:t>Агуулга</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B6649E" w:rsidRPr="00971031" w:rsidTr="003B70DC">
        <w:trPr>
          <w:cnfStyle w:val="100000000000"/>
          <w:trHeight w:val="2002"/>
        </w:trPr>
        <w:tc>
          <w:tcPr>
            <w:cnfStyle w:val="001000000000"/>
            <w:tcW w:w="9242" w:type="dxa"/>
          </w:tcPr>
          <w:tbl>
            <w:tblPr>
              <w:tblW w:w="9550" w:type="dxa"/>
              <w:tblCellSpacing w:w="0" w:type="dxa"/>
              <w:tblCellMar>
                <w:left w:w="0" w:type="dxa"/>
                <w:right w:w="0" w:type="dxa"/>
              </w:tblCellMar>
              <w:tblLook w:val="04A0"/>
            </w:tblPr>
            <w:tblGrid>
              <w:gridCol w:w="9550"/>
            </w:tblGrid>
            <w:tr w:rsidR="00B6649E" w:rsidRPr="00971031" w:rsidTr="003B70DC">
              <w:trPr>
                <w:trHeight w:val="400"/>
                <w:tblCellSpacing w:w="0" w:type="dxa"/>
              </w:trPr>
              <w:tc>
                <w:tcPr>
                  <w:tcW w:w="0" w:type="auto"/>
                  <w:vAlign w:val="center"/>
                  <w:hideMark/>
                </w:tcPr>
                <w:p w:rsidR="00B6649E" w:rsidRPr="00971031" w:rsidRDefault="00B6649E" w:rsidP="003B70DC">
                  <w:pPr>
                    <w:rPr>
                      <w:rFonts w:ascii="Times New Roman" w:eastAsia="나눔고딕"/>
                      <w:color w:val="000000"/>
                      <w:sz w:val="24"/>
                      <w:lang w:val="mn-MN"/>
                    </w:rPr>
                  </w:pPr>
                  <w:r w:rsidRPr="00971031">
                    <w:rPr>
                      <w:rFonts w:ascii="Times New Roman" w:eastAsia="나눔고딕" w:hAnsi="나눔고딕"/>
                      <w:sz w:val="24"/>
                      <w:lang w:val="mn-MN"/>
                    </w:rPr>
                    <w:t>▷</w:t>
                  </w:r>
                  <w:r w:rsidRPr="00971031">
                    <w:rPr>
                      <w:rFonts w:ascii="Times New Roman" w:eastAsia="나눔고딕"/>
                      <w:color w:val="000000"/>
                      <w:sz w:val="24"/>
                      <w:lang w:val="mn-MN"/>
                    </w:rPr>
                    <w:t>"</w:t>
                  </w:r>
                  <w:r w:rsidRPr="00971031">
                    <w:rPr>
                      <w:rFonts w:ascii="Times New Roman" w:eastAsia="나눔고딕"/>
                      <w:b/>
                      <w:bCs/>
                      <w:color w:val="000000"/>
                      <w:sz w:val="24"/>
                      <w:lang w:val="mn-MN"/>
                    </w:rPr>
                    <w:t>21-р зуунд Зүүн Хойд Азийн Бүсийн орон нутгийн эрх барих байгууллагуудын солилцоо, хамтын ажиллагааны хэрэгжүүлж болохуйц арга хэмжээнүүд</w:t>
                  </w:r>
                  <w:r w:rsidRPr="00971031">
                    <w:rPr>
                      <w:rFonts w:ascii="Times New Roman" w:eastAsia="나눔고딕"/>
                      <w:color w:val="000000"/>
                      <w:sz w:val="24"/>
                      <w:lang w:val="mn-MN"/>
                    </w:rPr>
                    <w:t xml:space="preserve">” сэдэв </w:t>
                  </w:r>
                </w:p>
                <w:p w:rsidR="00B6649E" w:rsidRPr="00971031" w:rsidRDefault="00B6649E" w:rsidP="003B70DC">
                  <w:pPr>
                    <w:rPr>
                      <w:rFonts w:ascii="Times New Roman" w:eastAsia="나눔고딕"/>
                      <w:color w:val="000000"/>
                      <w:sz w:val="24"/>
                      <w:lang w:val="mn-MN"/>
                    </w:rPr>
                  </w:pPr>
                  <w:r w:rsidRPr="00971031">
                    <w:rPr>
                      <w:rFonts w:ascii="Times New Roman" w:eastAsia="나눔고딕" w:hAnsi="나눔고딕"/>
                      <w:sz w:val="24"/>
                      <w:lang w:val="mn-MN"/>
                    </w:rPr>
                    <w:t>▷</w:t>
                  </w:r>
                  <w:r w:rsidRPr="00971031">
                    <w:rPr>
                      <w:rFonts w:ascii="Times New Roman" w:eastAsia="나눔고딕"/>
                      <w:color w:val="000000"/>
                      <w:sz w:val="24"/>
                      <w:lang w:val="mn-MN"/>
                    </w:rPr>
                    <w:t>Зүүн Хойд Азийн Бүсийн орон нутгийн эрх барих байгууллагуудын улс хоорондын байнгын байгууллага бий болгохын тулд дүрэм гаргах</w:t>
                  </w:r>
                </w:p>
                <w:tbl>
                  <w:tblPr>
                    <w:tblW w:w="0" w:type="auto"/>
                    <w:tblCellSpacing w:w="0" w:type="dxa"/>
                    <w:tblCellMar>
                      <w:left w:w="0" w:type="dxa"/>
                      <w:right w:w="0" w:type="dxa"/>
                    </w:tblCellMar>
                    <w:tblLook w:val="04A0"/>
                  </w:tblPr>
                  <w:tblGrid>
                    <w:gridCol w:w="27"/>
                    <w:gridCol w:w="9029"/>
                  </w:tblGrid>
                  <w:tr w:rsidR="00B6649E" w:rsidRPr="00971031" w:rsidTr="003B70DC">
                    <w:trPr>
                      <w:trHeight w:val="886"/>
                      <w:tblCellSpacing w:w="0" w:type="dxa"/>
                    </w:trPr>
                    <w:tc>
                      <w:tcPr>
                        <w:tcW w:w="27" w:type="dxa"/>
                        <w:vAlign w:val="center"/>
                        <w:hideMark/>
                      </w:tcPr>
                      <w:p w:rsidR="00B6649E" w:rsidRPr="00971031" w:rsidRDefault="00B6649E" w:rsidP="003B70DC">
                        <w:pPr>
                          <w:widowControl/>
                          <w:wordWrap/>
                          <w:autoSpaceDE/>
                          <w:autoSpaceDN/>
                          <w:spacing w:line="240" w:lineRule="atLeast"/>
                          <w:jc w:val="left"/>
                          <w:rPr>
                            <w:rFonts w:ascii="Times New Roman" w:eastAsia="나눔고딕"/>
                            <w:color w:val="000000"/>
                            <w:kern w:val="0"/>
                            <w:sz w:val="24"/>
                            <w:lang w:val="mn-MN"/>
                          </w:rPr>
                        </w:pPr>
                      </w:p>
                    </w:tc>
                    <w:tc>
                      <w:tcPr>
                        <w:tcW w:w="9029" w:type="dxa"/>
                        <w:vAlign w:val="center"/>
                        <w:hideMark/>
                      </w:tcPr>
                      <w:p w:rsidR="00B6649E" w:rsidRPr="00971031" w:rsidRDefault="00B6649E" w:rsidP="003B70DC">
                        <w:pPr>
                          <w:widowControl/>
                          <w:wordWrap/>
                          <w:autoSpaceDE/>
                          <w:autoSpaceDN/>
                          <w:spacing w:line="240" w:lineRule="atLeast"/>
                          <w:jc w:val="left"/>
                          <w:rPr>
                            <w:rFonts w:ascii="Times New Roman" w:eastAsia="나눔고딕"/>
                            <w:color w:val="000000"/>
                            <w:sz w:val="24"/>
                            <w:lang w:val="mn-MN"/>
                          </w:rPr>
                        </w:pPr>
                        <w:r w:rsidRPr="00971031">
                          <w:rPr>
                            <w:rFonts w:ascii="Times New Roman" w:eastAsia="나눔고딕" w:hAnsi="나눔고딕"/>
                            <w:sz w:val="24"/>
                            <w:lang w:val="mn-MN"/>
                          </w:rPr>
                          <w:t>▷</w:t>
                        </w:r>
                        <w:r w:rsidRPr="00971031">
                          <w:rPr>
                            <w:rFonts w:ascii="Times New Roman" w:eastAsia="나눔고딕"/>
                            <w:color w:val="000000"/>
                            <w:sz w:val="24"/>
                            <w:lang w:val="mn-MN"/>
                          </w:rPr>
                          <w:t>Бүсүүдийн хоорондох солилцоо, хамтын ажиллагааны төслүүд, хөгжлийн стратегийн хэлэлцүүлэг</w:t>
                        </w:r>
                      </w:p>
                      <w:p w:rsidR="00B6649E" w:rsidRPr="00971031" w:rsidRDefault="00B6649E" w:rsidP="003B70DC">
                        <w:pPr>
                          <w:widowControl/>
                          <w:wordWrap/>
                          <w:autoSpaceDE/>
                          <w:autoSpaceDN/>
                          <w:spacing w:line="240" w:lineRule="atLeast"/>
                          <w:jc w:val="left"/>
                          <w:rPr>
                            <w:rFonts w:ascii="Times New Roman" w:eastAsia="나눔고딕"/>
                            <w:color w:val="000000"/>
                            <w:sz w:val="24"/>
                            <w:lang w:val="mn-MN"/>
                          </w:rPr>
                        </w:pPr>
                        <w:r w:rsidRPr="00971031">
                          <w:rPr>
                            <w:rFonts w:ascii="Times New Roman" w:eastAsia="나눔고딕"/>
                            <w:kern w:val="0"/>
                            <w:sz w:val="24"/>
                            <w:lang w:val="mn-MN"/>
                          </w:rPr>
                          <w:t>•</w:t>
                        </w:r>
                        <w:r w:rsidRPr="00971031">
                          <w:rPr>
                            <w:rFonts w:ascii="Times New Roman" w:eastAsia="나눔고딕"/>
                            <w:color w:val="000000"/>
                            <w:sz w:val="24"/>
                            <w:lang w:val="mn-MN"/>
                          </w:rPr>
                          <w:t xml:space="preserve">Орос, Хятад дахь нөөц баялагт хийж буй хөрөнгө оруулалт, түүний ашиглалт </w:t>
                        </w:r>
                      </w:p>
                      <w:p w:rsidR="00B6649E" w:rsidRPr="00971031" w:rsidRDefault="00B6649E" w:rsidP="003B70DC">
                        <w:pPr>
                          <w:widowControl/>
                          <w:wordWrap/>
                          <w:autoSpaceDE/>
                          <w:autoSpaceDN/>
                          <w:spacing w:line="240" w:lineRule="atLeast"/>
                          <w:jc w:val="left"/>
                          <w:rPr>
                            <w:rFonts w:ascii="Times New Roman" w:eastAsia="나눔고딕"/>
                            <w:color w:val="000000"/>
                            <w:sz w:val="24"/>
                            <w:lang w:val="mn-MN"/>
                          </w:rPr>
                        </w:pPr>
                        <w:r w:rsidRPr="00971031">
                          <w:rPr>
                            <w:rFonts w:ascii="Times New Roman" w:eastAsia="나눔고딕"/>
                            <w:kern w:val="0"/>
                            <w:sz w:val="24"/>
                            <w:lang w:val="mn-MN"/>
                          </w:rPr>
                          <w:t>•</w:t>
                        </w:r>
                        <w:r w:rsidRPr="00971031">
                          <w:rPr>
                            <w:rFonts w:ascii="Times New Roman" w:eastAsia="나눔고딕"/>
                            <w:color w:val="000000"/>
                            <w:sz w:val="24"/>
                            <w:lang w:val="mn-MN"/>
                          </w:rPr>
                          <w:t xml:space="preserve">Хүний болон биет солилцоог өргөжүүлэх </w:t>
                        </w:r>
                      </w:p>
                      <w:p w:rsidR="00B6649E" w:rsidRPr="00971031" w:rsidRDefault="00B6649E" w:rsidP="003B70DC">
                        <w:pPr>
                          <w:widowControl/>
                          <w:wordWrap/>
                          <w:autoSpaceDE/>
                          <w:autoSpaceDN/>
                          <w:spacing w:line="240" w:lineRule="atLeast"/>
                          <w:jc w:val="left"/>
                          <w:rPr>
                            <w:rFonts w:ascii="Times New Roman" w:eastAsia="나눔고딕"/>
                            <w:color w:val="000000"/>
                            <w:sz w:val="24"/>
                            <w:lang w:val="mn-MN"/>
                          </w:rPr>
                        </w:pPr>
                        <w:r w:rsidRPr="00971031">
                          <w:rPr>
                            <w:rFonts w:ascii="Times New Roman" w:eastAsia="나눔고딕"/>
                            <w:kern w:val="0"/>
                            <w:sz w:val="24"/>
                            <w:lang w:val="mn-MN"/>
                          </w:rPr>
                          <w:t>•</w:t>
                        </w:r>
                        <w:r w:rsidRPr="00971031">
                          <w:rPr>
                            <w:rFonts w:ascii="Times New Roman" w:eastAsia="나눔고딕"/>
                            <w:color w:val="000000"/>
                            <w:sz w:val="24"/>
                            <w:lang w:val="mn-MN"/>
                          </w:rPr>
                          <w:t xml:space="preserve">Байгаль орчны асуудалтай хамтран тэмцэх </w:t>
                        </w:r>
                      </w:p>
                      <w:p w:rsidR="00B6649E" w:rsidRPr="00971031" w:rsidRDefault="00B6649E" w:rsidP="003B70DC">
                        <w:pPr>
                          <w:widowControl/>
                          <w:wordWrap/>
                          <w:autoSpaceDE/>
                          <w:autoSpaceDN/>
                          <w:spacing w:line="240" w:lineRule="atLeast"/>
                          <w:jc w:val="left"/>
                          <w:rPr>
                            <w:rFonts w:ascii="Times New Roman" w:eastAsia="나눔고딕"/>
                            <w:color w:val="000000"/>
                            <w:sz w:val="24"/>
                            <w:lang w:val="mn-MN"/>
                          </w:rPr>
                        </w:pPr>
                        <w:r w:rsidRPr="00971031">
                          <w:rPr>
                            <w:rFonts w:ascii="Times New Roman" w:eastAsia="나눔고딕"/>
                            <w:kern w:val="0"/>
                            <w:sz w:val="24"/>
                            <w:lang w:val="mn-MN"/>
                          </w:rPr>
                          <w:t>•</w:t>
                        </w:r>
                        <w:r w:rsidRPr="00971031">
                          <w:rPr>
                            <w:rFonts w:ascii="Times New Roman" w:eastAsia="나눔고딕"/>
                            <w:color w:val="000000"/>
                            <w:sz w:val="24"/>
                            <w:lang w:val="mn-MN"/>
                          </w:rPr>
                          <w:t xml:space="preserve">Газар хөдлөлт, үер, ган гачиг зэрэг байгалийн гамшигтай хамтран тэмцэх </w:t>
                        </w:r>
                      </w:p>
                      <w:p w:rsidR="00B6649E" w:rsidRPr="00971031" w:rsidRDefault="00B6649E" w:rsidP="003B70DC">
                        <w:pPr>
                          <w:widowControl/>
                          <w:wordWrap/>
                          <w:autoSpaceDE/>
                          <w:autoSpaceDN/>
                          <w:spacing w:line="240" w:lineRule="atLeast"/>
                          <w:jc w:val="left"/>
                          <w:rPr>
                            <w:rFonts w:ascii="Times New Roman" w:eastAsia="나눔고딕"/>
                            <w:color w:val="000000"/>
                            <w:sz w:val="24"/>
                            <w:lang w:val="mn-MN"/>
                          </w:rPr>
                        </w:pPr>
                        <w:r w:rsidRPr="00971031">
                          <w:rPr>
                            <w:rFonts w:ascii="Times New Roman" w:eastAsia="나눔고딕"/>
                            <w:kern w:val="0"/>
                            <w:sz w:val="24"/>
                            <w:lang w:val="mn-MN"/>
                          </w:rPr>
                          <w:t>•</w:t>
                        </w:r>
                        <w:r w:rsidRPr="00971031">
                          <w:rPr>
                            <w:rFonts w:ascii="Times New Roman" w:eastAsia="나눔고딕"/>
                            <w:color w:val="000000"/>
                            <w:sz w:val="24"/>
                            <w:lang w:val="mn-MN"/>
                          </w:rPr>
                          <w:t xml:space="preserve">Зүүн Хойд Азийн Судалгааны төв байгуулах талаар ажиллах </w:t>
                        </w:r>
                      </w:p>
                      <w:p w:rsidR="00B6649E" w:rsidRPr="00971031" w:rsidRDefault="00B6649E" w:rsidP="003B70DC">
                        <w:pPr>
                          <w:widowControl/>
                          <w:wordWrap/>
                          <w:autoSpaceDE/>
                          <w:autoSpaceDN/>
                          <w:spacing w:line="240" w:lineRule="atLeast"/>
                          <w:jc w:val="left"/>
                          <w:rPr>
                            <w:rFonts w:ascii="Times New Roman" w:eastAsia="나눔고딕"/>
                            <w:color w:val="000000"/>
                            <w:sz w:val="24"/>
                            <w:lang w:val="mn-MN"/>
                          </w:rPr>
                        </w:pPr>
                        <w:r w:rsidRPr="00971031">
                          <w:rPr>
                            <w:rFonts w:ascii="Times New Roman" w:eastAsia="나눔고딕"/>
                            <w:kern w:val="0"/>
                            <w:sz w:val="24"/>
                            <w:lang w:val="mn-MN"/>
                          </w:rPr>
                          <w:t>•</w:t>
                        </w:r>
                        <w:r w:rsidRPr="00971031">
                          <w:rPr>
                            <w:rFonts w:ascii="Times New Roman" w:eastAsia="나눔고딕"/>
                            <w:color w:val="000000"/>
                            <w:sz w:val="24"/>
                            <w:lang w:val="mn-MN"/>
                          </w:rPr>
                          <w:t xml:space="preserve">Хойд Солонгос, Монголын оролцоо </w:t>
                        </w:r>
                      </w:p>
                      <w:p w:rsidR="00B6649E" w:rsidRPr="00971031" w:rsidRDefault="00B6649E" w:rsidP="003B70DC">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kern w:val="0"/>
                            <w:sz w:val="24"/>
                            <w:lang w:val="mn-MN"/>
                          </w:rPr>
                          <w:t>•</w:t>
                        </w:r>
                        <w:r w:rsidRPr="00971031">
                          <w:rPr>
                            <w:rFonts w:ascii="Times New Roman" w:eastAsia="나눔고딕"/>
                            <w:color w:val="000000"/>
                            <w:sz w:val="24"/>
                            <w:lang w:val="mn-MN"/>
                          </w:rPr>
                          <w:t xml:space="preserve">Янз бүрийн яармаг, соёл урлагийн наадам, үзэсгэлэн хамтран гаргах </w:t>
                        </w:r>
                        <w:r w:rsidRPr="00971031">
                          <w:rPr>
                            <w:rFonts w:ascii="Times New Roman" w:eastAsia="나눔고딕"/>
                            <w:color w:val="000000"/>
                            <w:kern w:val="0"/>
                            <w:sz w:val="24"/>
                            <w:lang w:val="mn-MN"/>
                          </w:rPr>
                          <w:t xml:space="preserve"> </w:t>
                        </w:r>
                      </w:p>
                    </w:tc>
                  </w:tr>
                </w:tbl>
                <w:p w:rsidR="00B6649E" w:rsidRPr="00971031" w:rsidRDefault="00B6649E" w:rsidP="003B70DC">
                  <w:pPr>
                    <w:rPr>
                      <w:rFonts w:ascii="Times New Roman" w:eastAsia="나눔고딕"/>
                      <w:b/>
                      <w:color w:val="000000"/>
                      <w:sz w:val="24"/>
                      <w:lang w:val="mn-MN"/>
                    </w:rPr>
                  </w:pPr>
                </w:p>
              </w:tc>
            </w:tr>
          </w:tbl>
          <w:p w:rsidR="00B6649E" w:rsidRPr="00971031" w:rsidRDefault="00B6649E" w:rsidP="003B70DC">
            <w:pPr>
              <w:rPr>
                <w:rFonts w:ascii="Times New Roman" w:eastAsia="나눔고딕"/>
                <w:color w:val="auto"/>
                <w:sz w:val="24"/>
                <w:lang w:val="mn-MN"/>
              </w:rPr>
            </w:pPr>
          </w:p>
        </w:tc>
      </w:tr>
    </w:tbl>
    <w:p w:rsidR="00B6649E" w:rsidRPr="00971031" w:rsidRDefault="00B6649E" w:rsidP="00B6649E">
      <w:pPr>
        <w:rPr>
          <w:rFonts w:ascii="Times New Roman" w:eastAsia="나눔고딕"/>
          <w:sz w:val="24"/>
          <w:lang w:val="mn-MN"/>
        </w:rPr>
      </w:pPr>
    </w:p>
    <w:p w:rsidR="00B6649E" w:rsidRPr="00971031" w:rsidRDefault="00B6649E" w:rsidP="00B6649E">
      <w:pPr>
        <w:rPr>
          <w:rFonts w:ascii="Times New Roman" w:eastAsia="나눔고딕"/>
          <w:sz w:val="24"/>
          <w:lang w:val="mn-MN"/>
        </w:rPr>
      </w:pPr>
      <w:r w:rsidRPr="00971031">
        <w:rPr>
          <w:rFonts w:ascii="Times New Roman" w:eastAsia="나눔고딕"/>
          <w:sz w:val="24"/>
          <w:lang w:val="mn-MN"/>
        </w:rPr>
        <w:t>Тунхаг</w:t>
      </w:r>
    </w:p>
    <w:p w:rsidR="00B6649E" w:rsidRPr="00971031" w:rsidRDefault="00B6649E" w:rsidP="00B6649E">
      <w:pPr>
        <w:rPr>
          <w:rFonts w:ascii="Times New Roman" w:eastAsia="나눔고딕"/>
          <w:sz w:val="24"/>
          <w:lang w:val="mn-MN"/>
        </w:rPr>
      </w:pPr>
    </w:p>
    <w:p w:rsidR="00B6649E" w:rsidRPr="00971031" w:rsidRDefault="00B6649E" w:rsidP="00B6649E">
      <w:pPr>
        <w:pStyle w:val="a4"/>
        <w:numPr>
          <w:ilvl w:val="0"/>
          <w:numId w:val="1"/>
        </w:numPr>
        <w:ind w:leftChars="0"/>
        <w:rPr>
          <w:rFonts w:ascii="Times New Roman" w:eastAsia="나눔고딕"/>
          <w:sz w:val="24"/>
          <w:lang w:val="mn-MN"/>
        </w:rPr>
      </w:pPr>
      <w:r w:rsidRPr="00971031">
        <w:rPr>
          <w:rFonts w:ascii="Times New Roman" w:eastAsia="나눔고딕"/>
          <w:b/>
          <w:bCs/>
          <w:color w:val="000000"/>
          <w:kern w:val="0"/>
          <w:sz w:val="24"/>
          <w:lang w:val="mn-MN"/>
        </w:rPr>
        <w:t>Гёнсанбүгийн Тунхаг 1996</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 xml:space="preserve">1993 онд Японы Шиманэд, 1994 онд Японы Хёгод, 1995 онд Хабаровскт болсон бага хурлуудыг үргэлжлүүлж 1996 оны 9-р сарын 12-нд Бүгд Найрамдах Солонгос Улсын Гёнсанбүг мужийн Гёнжү хотноо Бүгд Найрамдах Солонгос Улс, Бүгд Найрамдах Хятад Ард Улс, Япон, Оросын Холбооны Улсаас ирсэн орон нутгийн төрийн захиргааны байгууллагын төлөөлөгчид цуглаж Зүүн Хойд Азийн Бүс нутгийн Засаг захиргаадын Холбооны Бүгд хурлыг хуралдуулллаа.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 xml:space="preserve">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lastRenderedPageBreak/>
        <w:t xml:space="preserve">Дэлхийн эдийн засагт шинэ бүс болон гарч ирж байгаа Зүүн Хойд Азийн Бүсэд энх тайван, дэг журам, эдийн засгийн хамтын ажиллагаа, байгаль орчны асуудал зэрэг харилцан сонирхож байгаа асуудлыг шийдвэрлэхэд бүс нутгийн орон нутгуудын хамтын ажиллагаа нэн чухал байна.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 xml:space="preserve">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 xml:space="preserve">Газарзүйн байршлаас шалтгаалан түүхэн олон жилийн турш бие биетэйгээ ойр дотно харилцаатай байсан Зүүн Хойд Азийн Бүсийн орон нутгийн эрх барих байгууллагууд 21-р зуунд илүү дэвшилттэй, ирээдүйд чиглэсэн бодлоготой алхаж орохын тулд эдийн засаг, соёл, урлаг, спорт зэрэг бүхий л чиглэлээр идэвхтэй хамтран ажиллах, туршлага солилцох замаар харилцан үр ашигтай, тэгш байх зарчмын үндсэн дээр хамтын хөгжил цэцэглэлтийн бодлого баримтлах ёстой гэдэг дээр санал нэгдэж байна.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 xml:space="preserve">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 xml:space="preserve">Дээр дурьдсан харилцан ойлголцол, өнгөрсөн гурван жилийн үр дүнд үндэслэн, бүх гишүүд “Ирж буй 21-р зуунд Зүүн Хойд Азийн Бүс нутгийн орон нутгийн төрийн эрх барих байгууллагуудын хамтын ажиллагааны хэрэгжүүлж болох хувилбаруудыг боловсруулах” гол сэдвийн хүрээнд байнгын үйл ажиллагаа явуулдаг олон улсын байгууллага/Хэрэг эрхлэх газар/ байгуулахаар тохиролцож, тулгарч буй эдээр асуудлуудыг шийдэх боломжуудыг  хэлэлцэв.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 xml:space="preserve">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 xml:space="preserve">Эцэст нь бид дараах асуудлаар зөвшилцөлд хүрч, гаргасан амлалтаа хэрэгжүүлэхийн тулд хамтын хүчин чармайлт гарган хамтран ажиллана гэж тохиролцлоо. Үүнд: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 xml:space="preserve"> </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1. Бид Зүүн Хойд Азийн орон нутгийн эрх барих байгууллагуудын хамтын хөгжлийн бодлогыг баримтлах чиглэлтэй олон улсын байнгын үйл ажиллагаат байгууллага ‘Зүүн Хойд Азийн Бүс нутгийн Засаг захиргаадын Холбоо”-г байгуулна.</w:t>
      </w:r>
    </w:p>
    <w:p w:rsidR="00B6649E" w:rsidRPr="00971031" w:rsidRDefault="00B6649E" w:rsidP="00B6649E">
      <w:pPr>
        <w:widowControl/>
        <w:wordWrap/>
        <w:autoSpaceDE/>
        <w:autoSpaceDN/>
        <w:spacing w:line="240" w:lineRule="atLeast"/>
        <w:jc w:val="left"/>
        <w:rPr>
          <w:rFonts w:ascii="Times New Roman" w:eastAsia="나눔고딕"/>
          <w:color w:val="000000"/>
          <w:kern w:val="0"/>
          <w:sz w:val="24"/>
          <w:lang w:val="mn-MN"/>
        </w:rPr>
      </w:pPr>
      <w:r w:rsidRPr="00971031">
        <w:rPr>
          <w:rFonts w:ascii="Times New Roman" w:eastAsia="나눔고딕"/>
          <w:color w:val="000000"/>
          <w:kern w:val="0"/>
          <w:sz w:val="24"/>
          <w:lang w:val="mn-MN"/>
        </w:rPr>
        <w:t>2. Бид орон нутгууд хамтын төсөл хэрэгжүүлэх боломж бүрдүүлж, хамтын ажиллагааны солилцоог бэхжүүлэх талаар үргэлж хүчин чармайлт гаргана.</w:t>
      </w:r>
    </w:p>
    <w:p w:rsidR="00B6649E" w:rsidRPr="00971031" w:rsidRDefault="00B6649E" w:rsidP="00B6649E">
      <w:pPr>
        <w:widowControl/>
        <w:wordWrap/>
        <w:autoSpaceDE/>
        <w:autoSpaceDN/>
        <w:spacing w:line="240" w:lineRule="atLeast"/>
        <w:jc w:val="left"/>
        <w:rPr>
          <w:rFonts w:ascii="Times New Roman" w:eastAsia="나눔고딕"/>
          <w:sz w:val="24"/>
          <w:lang w:val="mn-MN"/>
        </w:rPr>
      </w:pPr>
      <w:r w:rsidRPr="00971031">
        <w:rPr>
          <w:rFonts w:ascii="Times New Roman" w:eastAsia="나눔고딕"/>
          <w:color w:val="000000"/>
          <w:kern w:val="0"/>
          <w:sz w:val="24"/>
          <w:lang w:val="mn-MN"/>
        </w:rPr>
        <w:t>3. Дараачийн Бүгд хурал 1998 онд Японы Тояма мужид хуралдана.</w:t>
      </w:r>
    </w:p>
    <w:p w:rsidR="00B6649E" w:rsidRPr="00971031" w:rsidRDefault="00B6649E" w:rsidP="00B6649E">
      <w:pPr>
        <w:rPr>
          <w:rFonts w:ascii="Times New Roman"/>
          <w:sz w:val="24"/>
          <w:lang w:val="mn-MN"/>
        </w:rPr>
      </w:pPr>
    </w:p>
    <w:p w:rsidR="005C073B" w:rsidRPr="00971031" w:rsidRDefault="005C073B" w:rsidP="005C073B">
      <w:pPr>
        <w:jc w:val="center"/>
        <w:rPr>
          <w:rFonts w:ascii="Times New Roman" w:eastAsia="나눔고딕"/>
          <w:color w:val="000000"/>
          <w:kern w:val="0"/>
          <w:sz w:val="24"/>
          <w:lang w:val="mn-MN"/>
        </w:rPr>
      </w:pPr>
    </w:p>
    <w:p w:rsidR="0076671A" w:rsidRPr="00971031" w:rsidRDefault="005C073B" w:rsidP="005C073B">
      <w:pPr>
        <w:jc w:val="center"/>
        <w:rPr>
          <w:rFonts w:ascii="Times New Roman" w:eastAsia="나눔고딕"/>
          <w:color w:val="000000"/>
          <w:kern w:val="0"/>
          <w:sz w:val="24"/>
          <w:lang w:val="mn-MN"/>
        </w:rPr>
      </w:pPr>
      <w:r w:rsidRPr="00971031">
        <w:rPr>
          <w:rFonts w:ascii="Times New Roman" w:eastAsia="나눔고딕"/>
          <w:color w:val="000000"/>
          <w:kern w:val="0"/>
          <w:sz w:val="24"/>
          <w:lang w:val="mn-MN"/>
        </w:rPr>
        <w:t>1996 оны 9-р сарын 12</w:t>
      </w:r>
    </w:p>
    <w:p w:rsidR="00A77EA5" w:rsidRPr="00971031" w:rsidRDefault="00A77EA5" w:rsidP="005C073B">
      <w:pPr>
        <w:jc w:val="center"/>
        <w:rPr>
          <w:rFonts w:ascii="Times New Roman" w:eastAsia="나눔고딕"/>
          <w:color w:val="000000"/>
          <w:kern w:val="0"/>
          <w:sz w:val="24"/>
          <w:lang w:val="mn-MN"/>
        </w:rPr>
      </w:pPr>
    </w:p>
    <w:p w:rsidR="00A77EA5" w:rsidRPr="00971031" w:rsidRDefault="00A77EA5" w:rsidP="005C073B">
      <w:pPr>
        <w:jc w:val="center"/>
        <w:rPr>
          <w:rFonts w:ascii="Times New Roman"/>
          <w:sz w:val="24"/>
          <w:lang w:val="mn-MN"/>
        </w:rPr>
      </w:pPr>
      <w:r w:rsidRPr="00971031">
        <w:rPr>
          <w:rFonts w:ascii="Times New Roman" w:eastAsia="나눔고딕"/>
          <w:color w:val="000000"/>
          <w:sz w:val="24"/>
          <w:lang w:val="mn-MN"/>
        </w:rPr>
        <w:t>Бүгд Найрамдах Солонгос Улс &gt; Гёнсанбүг муж, Гёнжү хот</w:t>
      </w:r>
      <w:r w:rsidR="00A022E5" w:rsidRPr="00971031">
        <w:rPr>
          <w:rFonts w:ascii="Times New Roman" w:eastAsia="나눔고딕"/>
          <w:color w:val="000000"/>
          <w:sz w:val="24"/>
          <w:lang w:val="mn-MN"/>
        </w:rPr>
        <w:t>.</w:t>
      </w:r>
    </w:p>
    <w:sectPr w:rsidR="00A77EA5" w:rsidRPr="00971031"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3FA" w:rsidRDefault="009503FA" w:rsidP="007427F5">
      <w:r>
        <w:separator/>
      </w:r>
    </w:p>
  </w:endnote>
  <w:endnote w:type="continuationSeparator" w:id="1">
    <w:p w:rsidR="009503FA" w:rsidRDefault="009503FA"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3FA" w:rsidRDefault="009503FA" w:rsidP="007427F5">
      <w:r>
        <w:separator/>
      </w:r>
    </w:p>
  </w:footnote>
  <w:footnote w:type="continuationSeparator" w:id="1">
    <w:p w:rsidR="009503FA" w:rsidRDefault="009503FA"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531C2"/>
    <w:rsid w:val="00111EFF"/>
    <w:rsid w:val="001F27E7"/>
    <w:rsid w:val="00266851"/>
    <w:rsid w:val="002B7585"/>
    <w:rsid w:val="00432A02"/>
    <w:rsid w:val="0045331F"/>
    <w:rsid w:val="00522608"/>
    <w:rsid w:val="005C073B"/>
    <w:rsid w:val="005C37D9"/>
    <w:rsid w:val="00603CAD"/>
    <w:rsid w:val="006117B4"/>
    <w:rsid w:val="00641186"/>
    <w:rsid w:val="0069173F"/>
    <w:rsid w:val="006C6ED0"/>
    <w:rsid w:val="006E5215"/>
    <w:rsid w:val="006F3512"/>
    <w:rsid w:val="007427F5"/>
    <w:rsid w:val="0076671A"/>
    <w:rsid w:val="00770595"/>
    <w:rsid w:val="007F7CE3"/>
    <w:rsid w:val="0080573A"/>
    <w:rsid w:val="00831523"/>
    <w:rsid w:val="008A2841"/>
    <w:rsid w:val="009503FA"/>
    <w:rsid w:val="00971031"/>
    <w:rsid w:val="00A022E5"/>
    <w:rsid w:val="00A77EA5"/>
    <w:rsid w:val="00B6649E"/>
    <w:rsid w:val="00BC0544"/>
    <w:rsid w:val="00BF089E"/>
    <w:rsid w:val="00CB5BAD"/>
    <w:rsid w:val="00D861BE"/>
    <w:rsid w:val="00E011C1"/>
    <w:rsid w:val="00F35CAA"/>
    <w:rsid w:val="00F616BC"/>
    <w:rsid w:val="00F740A3"/>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031"/>
    <w:pPr>
      <w:widowControl w:val="0"/>
      <w:wordWrap w:val="0"/>
      <w:autoSpaceDE w:val="0"/>
      <w:autoSpaceDN w:val="0"/>
      <w:jc w:val="both"/>
    </w:pPr>
    <w:rPr>
      <w:rFonts w:ascii="바탕" w:eastAsia="Times New Roman" w:hAnsi="Times New Roman" w:cs="Times New Roman"/>
      <w:sz w:val="32"/>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6</cp:revision>
  <dcterms:created xsi:type="dcterms:W3CDTF">2012-12-10T00:44:00Z</dcterms:created>
  <dcterms:modified xsi:type="dcterms:W3CDTF">2012-12-21T09:47:00Z</dcterms:modified>
</cp:coreProperties>
</file>