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4D2" w:rsidRPr="00B84D96" w:rsidRDefault="008164D2" w:rsidP="00B84D96">
      <w:pPr>
        <w:pStyle w:val="a6"/>
        <w:rPr>
          <w:rFonts w:eastAsia="맑은 고딕"/>
        </w:rPr>
      </w:pPr>
      <w:r w:rsidRPr="00B84D96">
        <w:rPr>
          <w:rFonts w:eastAsia="나눔고딕"/>
        </w:rPr>
        <w:t>Б</w:t>
      </w:r>
      <w:r w:rsidRPr="00B84D96">
        <w:rPr>
          <w:rFonts w:eastAsia="MS Mincho"/>
        </w:rPr>
        <w:t>ү</w:t>
      </w:r>
      <w:r w:rsidRPr="00B84D96">
        <w:rPr>
          <w:rFonts w:eastAsia="맑은 고딕"/>
        </w:rPr>
        <w:t>гд хурлын б</w:t>
      </w:r>
      <w:r w:rsidRPr="00B84D96">
        <w:rPr>
          <w:rFonts w:eastAsia="MS Mincho"/>
        </w:rPr>
        <w:t>ү</w:t>
      </w:r>
      <w:r w:rsidRPr="00B84D96">
        <w:rPr>
          <w:rFonts w:eastAsia="맑은 고딕"/>
        </w:rPr>
        <w:t>рэлдэх</w:t>
      </w:r>
      <w:r w:rsidRPr="00B84D96">
        <w:rPr>
          <w:rFonts w:eastAsia="MS Mincho"/>
        </w:rPr>
        <w:t>үү</w:t>
      </w:r>
      <w:r w:rsidRPr="00B84D96">
        <w:rPr>
          <w:rFonts w:eastAsia="맑은 고딕"/>
        </w:rPr>
        <w:t>н</w:t>
      </w:r>
    </w:p>
    <w:p w:rsidR="008164D2" w:rsidRDefault="008164D2" w:rsidP="008164D2">
      <w:pPr>
        <w:rPr>
          <w:rFonts w:ascii="Times New Roman" w:hAnsi="Times New Roman" w:cs="Times New Roman" w:hint="eastAsia"/>
          <w:lang w:val="mn-MN"/>
        </w:rPr>
      </w:pPr>
    </w:p>
    <w:p w:rsidR="008164D2" w:rsidRDefault="008164D2" w:rsidP="008164D2">
      <w:pPr>
        <w:rPr>
          <w:rFonts w:ascii="Times New Roman" w:hAnsi="Times New Roman" w:cs="Times New Roman" w:hint="eastAsia"/>
          <w:lang w:val="mn-MN"/>
        </w:rPr>
      </w:pPr>
    </w:p>
    <w:p w:rsidR="008164D2" w:rsidRPr="008164D2" w:rsidRDefault="008164D2" w:rsidP="008164D2">
      <w:pPr>
        <w:widowControl/>
        <w:wordWrap/>
        <w:autoSpaceDE/>
        <w:autoSpaceDN/>
        <w:spacing w:line="240" w:lineRule="atLeast"/>
        <w:rPr>
          <w:rFonts w:ascii="Times New Roman" w:eastAsia="굴림" w:hAnsi="Times New Roman" w:cs="Times New Roman"/>
          <w:color w:val="000000"/>
          <w:kern w:val="0"/>
          <w:sz w:val="24"/>
          <w:szCs w:val="24"/>
          <w:lang w:val="mn-MN"/>
        </w:rPr>
      </w:pPr>
      <w:r w:rsidRPr="008164D2">
        <w:rPr>
          <w:rFonts w:ascii="Times New Roman" w:eastAsia="굴림" w:hAnsi="Times New Roman" w:cs="Times New Roman"/>
          <w:b/>
          <w:bCs/>
          <w:color w:val="000000"/>
          <w:kern w:val="0"/>
          <w:sz w:val="24"/>
          <w:szCs w:val="24"/>
          <w:lang w:val="mn-MN"/>
        </w:rPr>
        <w:t>Бүрэлдхүүн</w:t>
      </w:r>
    </w:p>
    <w:p w:rsidR="008164D2" w:rsidRPr="008164D2" w:rsidRDefault="008164D2" w:rsidP="008164D2">
      <w:pPr>
        <w:rPr>
          <w:rFonts w:ascii="Times New Roman" w:hAnsi="Times New Roman" w:cs="Times New Roman"/>
          <w:sz w:val="24"/>
          <w:szCs w:val="24"/>
          <w:lang w:val="mn-MN"/>
        </w:rPr>
      </w:pPr>
    </w:p>
    <w:p w:rsidR="008164D2" w:rsidRPr="008164D2" w:rsidRDefault="008164D2" w:rsidP="008164D2">
      <w:pPr>
        <w:widowControl/>
        <w:wordWrap/>
        <w:autoSpaceDE/>
        <w:autoSpaceDN/>
        <w:spacing w:line="240" w:lineRule="atLeast"/>
        <w:rPr>
          <w:rFonts w:ascii="Times New Roman" w:eastAsia="굴림" w:hAnsi="Times New Roman" w:cs="Times New Roman"/>
          <w:color w:val="000000"/>
          <w:kern w:val="0"/>
          <w:sz w:val="24"/>
          <w:szCs w:val="24"/>
          <w:lang w:val="mn-MN"/>
        </w:rPr>
      </w:pPr>
      <w:r w:rsidRPr="008164D2">
        <w:rPr>
          <w:rFonts w:ascii="Times New Roman" w:eastAsia="굴림" w:hAnsi="Times New Roman" w:cs="Times New Roman"/>
          <w:color w:val="000000"/>
          <w:kern w:val="0"/>
          <w:sz w:val="24"/>
          <w:szCs w:val="24"/>
          <w:lang w:val="mn-MN"/>
        </w:rPr>
        <w:t xml:space="preserve">Бүгд хурал нь Холбооны хамгийн дээд зөвшилцлийн байгууллага юм. Энэхүү байгууллага нь гишүүн байгууллага бүрийн дарга нараас бүрддэг бөгөөд хоёр жил тутамд нэг удаа хуралддаг </w:t>
      </w:r>
    </w:p>
    <w:p w:rsidR="008164D2" w:rsidRPr="008164D2" w:rsidRDefault="008164D2" w:rsidP="008164D2">
      <w:pPr>
        <w:rPr>
          <w:rFonts w:ascii="Times New Roman" w:hAnsi="Times New Roman" w:cs="Times New Roman" w:hint="eastAsia"/>
          <w:sz w:val="24"/>
          <w:szCs w:val="24"/>
          <w:lang w:val="mn-MN"/>
        </w:rPr>
      </w:pPr>
    </w:p>
    <w:p w:rsidR="008164D2" w:rsidRPr="008164D2" w:rsidRDefault="008164D2" w:rsidP="008164D2">
      <w:pPr>
        <w:widowControl/>
        <w:wordWrap/>
        <w:autoSpaceDE/>
        <w:autoSpaceDN/>
        <w:spacing w:line="240" w:lineRule="atLeast"/>
        <w:rPr>
          <w:rFonts w:ascii="Times New Roman" w:eastAsia="굴림" w:hAnsi="Times New Roman" w:cs="Times New Roman"/>
          <w:color w:val="000000"/>
          <w:kern w:val="0"/>
          <w:sz w:val="24"/>
          <w:szCs w:val="24"/>
          <w:lang w:val="mn-MN"/>
        </w:rPr>
      </w:pPr>
      <w:r w:rsidRPr="008164D2">
        <w:rPr>
          <w:rFonts w:ascii="Times New Roman" w:eastAsia="굴림" w:hAnsi="Times New Roman" w:cs="Times New Roman"/>
          <w:color w:val="000000"/>
          <w:kern w:val="0"/>
          <w:sz w:val="24"/>
          <w:szCs w:val="24"/>
          <w:lang w:val="mn-MN"/>
        </w:rPr>
        <w:t xml:space="preserve">Холбооны тэргүүлэгч буюу Бүгд хурлын даргын сонгуульт хугацаа нь хоёр жил бөгөөд дараачийн Бүгд хурал зохион байгуулагдах хүртэл даргын албыг хашина. Гэхдээ дарга үүргээ биелүүлэх боломжгүй болох тохиолдолд орон нутгийн эрх барих байгууллагын дэд дарга даргын үүргийг гүйцэтгэнэ. </w:t>
      </w:r>
    </w:p>
    <w:p w:rsidR="008164D2" w:rsidRPr="008164D2" w:rsidRDefault="008164D2" w:rsidP="008164D2">
      <w:pPr>
        <w:rPr>
          <w:rFonts w:ascii="Times New Roman" w:hAnsi="Times New Roman" w:cs="Times New Roman"/>
          <w:sz w:val="24"/>
          <w:szCs w:val="24"/>
          <w:lang w:val="mn-MN"/>
        </w:rPr>
      </w:pPr>
    </w:p>
    <w:p w:rsidR="008164D2" w:rsidRPr="008164D2" w:rsidRDefault="008164D2" w:rsidP="008164D2">
      <w:pPr>
        <w:widowControl/>
        <w:wordWrap/>
        <w:autoSpaceDE/>
        <w:autoSpaceDN/>
        <w:spacing w:line="240" w:lineRule="atLeast"/>
        <w:rPr>
          <w:rFonts w:ascii="Times New Roman" w:eastAsia="굴림" w:hAnsi="Times New Roman" w:cs="Times New Roman" w:hint="eastAsia"/>
          <w:color w:val="000000"/>
          <w:kern w:val="0"/>
          <w:sz w:val="24"/>
          <w:szCs w:val="24"/>
          <w:lang w:val="mn-MN"/>
        </w:rPr>
      </w:pPr>
      <w:r w:rsidRPr="008164D2">
        <w:rPr>
          <w:rFonts w:ascii="굴림" w:eastAsia="굴림" w:hAnsi="굴림" w:cs="Times New Roman"/>
          <w:color w:val="000000"/>
          <w:kern w:val="0"/>
          <w:sz w:val="24"/>
          <w:szCs w:val="24"/>
          <w:lang w:val="mn-MN"/>
        </w:rPr>
        <w:t>※</w:t>
      </w:r>
      <w:r w:rsidRPr="008164D2">
        <w:rPr>
          <w:rFonts w:ascii="Times New Roman" w:eastAsia="굴림" w:hAnsi="Times New Roman" w:cs="Times New Roman"/>
          <w:color w:val="000000"/>
          <w:kern w:val="0"/>
          <w:sz w:val="24"/>
          <w:szCs w:val="24"/>
          <w:lang w:val="mn-MN"/>
        </w:rPr>
        <w:t xml:space="preserve"> 2000 оны Хёго мужид зохиогдсон Бүгд хурал хүртэл Бүгд хурлыг зохион байгуулагч орон нутгийн захирагч дараагийн Бүгд хурал болох хүртэл хурлын дарга болдог байсан ба дараагийн бүгд хурлыг зохион байгуулагч орон нутгийн захиргааны орлогч дарга холбооны дэд даргын албаыг хашдаг байсан бол Хабаровск хязгаарт зохиогдсон Бүгд хурлаас хойш уг журам өөрчлөгдсөн.</w:t>
      </w:r>
    </w:p>
    <w:p w:rsidR="008164D2" w:rsidRPr="008164D2" w:rsidRDefault="008164D2" w:rsidP="008164D2">
      <w:pPr>
        <w:widowControl/>
        <w:wordWrap/>
        <w:autoSpaceDE/>
        <w:autoSpaceDN/>
        <w:spacing w:line="240" w:lineRule="atLeast"/>
        <w:rPr>
          <w:rFonts w:ascii="Times New Roman" w:eastAsia="굴림" w:hAnsi="Times New Roman" w:cs="Times New Roman" w:hint="eastAsia"/>
          <w:color w:val="000000"/>
          <w:kern w:val="0"/>
          <w:sz w:val="24"/>
          <w:szCs w:val="24"/>
          <w:lang w:val="mn-MN"/>
        </w:rPr>
      </w:pPr>
    </w:p>
    <w:p w:rsidR="008164D2" w:rsidRPr="008164D2" w:rsidRDefault="008164D2" w:rsidP="008164D2">
      <w:pPr>
        <w:widowControl/>
        <w:wordWrap/>
        <w:autoSpaceDE/>
        <w:autoSpaceDN/>
        <w:spacing w:line="240" w:lineRule="atLeast"/>
        <w:rPr>
          <w:rFonts w:ascii="Times New Roman" w:eastAsia="굴림" w:hAnsi="Times New Roman" w:cs="Times New Roman" w:hint="eastAsia"/>
          <w:b/>
          <w:bCs/>
          <w:color w:val="000000"/>
          <w:kern w:val="0"/>
          <w:sz w:val="24"/>
          <w:szCs w:val="24"/>
          <w:lang w:val="mn-MN"/>
        </w:rPr>
      </w:pPr>
      <w:r w:rsidRPr="008164D2">
        <w:rPr>
          <w:rFonts w:ascii="Times New Roman" w:eastAsia="굴림" w:hAnsi="Times New Roman" w:cs="Times New Roman"/>
          <w:b/>
          <w:bCs/>
          <w:color w:val="000000"/>
          <w:kern w:val="0"/>
          <w:sz w:val="24"/>
          <w:szCs w:val="24"/>
          <w:lang w:val="mn-MN"/>
        </w:rPr>
        <w:t>Чиг үүрэг</w:t>
      </w:r>
    </w:p>
    <w:p w:rsidR="008164D2" w:rsidRPr="008164D2" w:rsidRDefault="008164D2" w:rsidP="008164D2">
      <w:pPr>
        <w:widowControl/>
        <w:wordWrap/>
        <w:autoSpaceDE/>
        <w:autoSpaceDN/>
        <w:spacing w:line="240" w:lineRule="atLeast"/>
        <w:rPr>
          <w:rFonts w:ascii="Times New Roman" w:eastAsia="굴림" w:hAnsi="Times New Roman" w:cs="Times New Roman" w:hint="eastAsia"/>
          <w:b/>
          <w:bCs/>
          <w:color w:val="000000"/>
          <w:kern w:val="0"/>
          <w:sz w:val="24"/>
          <w:szCs w:val="24"/>
          <w:lang w:val="mn-MN"/>
        </w:rPr>
      </w:pPr>
    </w:p>
    <w:p w:rsidR="008164D2" w:rsidRPr="008164D2" w:rsidRDefault="008164D2" w:rsidP="008164D2">
      <w:pPr>
        <w:widowControl/>
        <w:wordWrap/>
        <w:autoSpaceDE/>
        <w:autoSpaceDN/>
        <w:spacing w:line="240" w:lineRule="atLeast"/>
        <w:rPr>
          <w:rFonts w:ascii="Times New Roman" w:eastAsia="굴림" w:hAnsi="Times New Roman" w:cs="Times New Roman" w:hint="eastAsia"/>
          <w:color w:val="000000"/>
          <w:kern w:val="0"/>
          <w:sz w:val="24"/>
          <w:szCs w:val="24"/>
          <w:lang w:val="mn-MN"/>
        </w:rPr>
      </w:pPr>
      <w:r w:rsidRPr="008164D2">
        <w:rPr>
          <w:rFonts w:ascii="Times New Roman" w:eastAsia="굴림" w:hAnsi="Times New Roman" w:cs="Times New Roman"/>
          <w:color w:val="000000"/>
          <w:kern w:val="0"/>
          <w:sz w:val="24"/>
          <w:szCs w:val="24"/>
          <w:lang w:val="mn-MN"/>
        </w:rPr>
        <w:t xml:space="preserve">Дүрмийн 8-р зүйлд Бүгд хурлын чиг үүрэгт 10 зүйлийг багтааж заасан. </w:t>
      </w:r>
      <w:r w:rsidRPr="008164D2">
        <w:rPr>
          <w:rFonts w:ascii="Times New Roman" w:eastAsia="굴림" w:hAnsi="Times New Roman" w:cs="Times New Roman"/>
          <w:color w:val="000000"/>
          <w:kern w:val="0"/>
          <w:sz w:val="24"/>
          <w:szCs w:val="24"/>
          <w:lang w:val="mn-MN"/>
        </w:rPr>
        <w:br/>
        <w:t xml:space="preserve">1. Аудиторуудыг томилох </w:t>
      </w:r>
      <w:r w:rsidRPr="008164D2">
        <w:rPr>
          <w:rFonts w:ascii="Times New Roman" w:eastAsia="굴림" w:hAnsi="Times New Roman" w:cs="Times New Roman"/>
          <w:color w:val="000000"/>
          <w:kern w:val="0"/>
          <w:sz w:val="24"/>
          <w:szCs w:val="24"/>
          <w:lang w:val="mn-MN"/>
        </w:rPr>
        <w:br/>
        <w:t>2. Төсөв, төсөл хэрэгжүүлэх, данс хаах асуудлыг зөвшөөрч батлах.</w:t>
      </w:r>
      <w:r w:rsidRPr="008164D2">
        <w:rPr>
          <w:rFonts w:ascii="Times New Roman" w:eastAsia="굴림" w:hAnsi="Times New Roman" w:cs="Times New Roman"/>
          <w:color w:val="000000"/>
          <w:kern w:val="0"/>
          <w:sz w:val="24"/>
          <w:szCs w:val="24"/>
          <w:lang w:val="mn-MN"/>
        </w:rPr>
        <w:br/>
        <w:t xml:space="preserve">3. Гишүүдийг элсүүлэх, гаргах асуудлыг батлах </w:t>
      </w:r>
      <w:r w:rsidRPr="008164D2">
        <w:rPr>
          <w:rFonts w:ascii="Times New Roman" w:eastAsia="굴림" w:hAnsi="Times New Roman" w:cs="Times New Roman"/>
          <w:color w:val="000000"/>
          <w:kern w:val="0"/>
          <w:sz w:val="24"/>
          <w:szCs w:val="24"/>
          <w:lang w:val="mn-MN"/>
        </w:rPr>
        <w:br/>
        <w:t xml:space="preserve">4. Гишүүнчлэлийн хураамжийг тогтоох </w:t>
      </w:r>
      <w:r w:rsidRPr="008164D2">
        <w:rPr>
          <w:rFonts w:ascii="Times New Roman" w:eastAsia="굴림" w:hAnsi="Times New Roman" w:cs="Times New Roman"/>
          <w:color w:val="000000"/>
          <w:kern w:val="0"/>
          <w:sz w:val="24"/>
          <w:szCs w:val="24"/>
          <w:lang w:val="mn-MN"/>
        </w:rPr>
        <w:br/>
        <w:t xml:space="preserve">5. Дүрэмд нэмэлт өөрчлөлт оруулах </w:t>
      </w:r>
      <w:r w:rsidRPr="008164D2">
        <w:rPr>
          <w:rFonts w:ascii="Times New Roman" w:eastAsia="굴림" w:hAnsi="Times New Roman" w:cs="Times New Roman"/>
          <w:color w:val="000000"/>
          <w:kern w:val="0"/>
          <w:sz w:val="24"/>
          <w:szCs w:val="24"/>
          <w:lang w:val="mn-MN"/>
        </w:rPr>
        <w:br/>
        <w:t xml:space="preserve">6. Холбоог татан буулгах, үйл ажиллагааг нь зогсоох асуудлыг шийдвэрлэх </w:t>
      </w:r>
      <w:r w:rsidRPr="008164D2">
        <w:rPr>
          <w:rFonts w:ascii="Times New Roman" w:eastAsia="굴림" w:hAnsi="Times New Roman" w:cs="Times New Roman"/>
          <w:color w:val="000000"/>
          <w:kern w:val="0"/>
          <w:sz w:val="24"/>
          <w:szCs w:val="24"/>
          <w:lang w:val="mn-MN"/>
        </w:rPr>
        <w:br/>
        <w:t xml:space="preserve">7. Бүгд хуралтай холбоотой асуудлыг шийдвэрлэх </w:t>
      </w:r>
      <w:r w:rsidRPr="008164D2">
        <w:rPr>
          <w:rFonts w:ascii="Times New Roman" w:eastAsia="굴림" w:hAnsi="Times New Roman" w:cs="Times New Roman"/>
          <w:color w:val="000000"/>
          <w:kern w:val="0"/>
          <w:sz w:val="24"/>
          <w:szCs w:val="24"/>
          <w:lang w:val="mn-MN"/>
        </w:rPr>
        <w:br/>
        <w:t xml:space="preserve">8. Хэрэг эрхлэх газрыг байгуулах газрыг тодорхойлох </w:t>
      </w:r>
      <w:r w:rsidRPr="008164D2">
        <w:rPr>
          <w:rFonts w:ascii="Times New Roman" w:eastAsia="굴림" w:hAnsi="Times New Roman" w:cs="Times New Roman"/>
          <w:color w:val="000000"/>
          <w:kern w:val="0"/>
          <w:sz w:val="24"/>
          <w:szCs w:val="24"/>
          <w:lang w:val="mn-MN"/>
        </w:rPr>
        <w:br/>
        <w:t xml:space="preserve">9. Холбогдол бүхий янз бүрийн ажил төлөвлөж, хэрэгжүүлэх </w:t>
      </w:r>
      <w:r w:rsidRPr="008164D2">
        <w:rPr>
          <w:rFonts w:ascii="Times New Roman" w:eastAsia="굴림" w:hAnsi="Times New Roman" w:cs="Times New Roman"/>
          <w:color w:val="000000"/>
          <w:kern w:val="0"/>
          <w:sz w:val="24"/>
          <w:szCs w:val="24"/>
          <w:lang w:val="mn-MN"/>
        </w:rPr>
        <w:br/>
        <w:t>10. Шаардлагатай бусад асуудлыг шийдвэрлэх</w:t>
      </w:r>
    </w:p>
    <w:p w:rsidR="008164D2" w:rsidRPr="008164D2" w:rsidRDefault="008164D2" w:rsidP="008164D2">
      <w:pPr>
        <w:widowControl/>
        <w:wordWrap/>
        <w:autoSpaceDE/>
        <w:autoSpaceDN/>
        <w:spacing w:line="240" w:lineRule="atLeast"/>
        <w:rPr>
          <w:rFonts w:ascii="Times New Roman" w:eastAsia="굴림" w:hAnsi="Times New Roman" w:cs="Times New Roman" w:hint="eastAsia"/>
          <w:color w:val="000000"/>
          <w:kern w:val="0"/>
          <w:sz w:val="24"/>
          <w:szCs w:val="24"/>
          <w:lang w:val="mn-MN"/>
        </w:rPr>
      </w:pPr>
    </w:p>
    <w:p w:rsidR="008164D2" w:rsidRPr="008164D2" w:rsidRDefault="008164D2" w:rsidP="008164D2">
      <w:pPr>
        <w:widowControl/>
        <w:wordWrap/>
        <w:autoSpaceDE/>
        <w:autoSpaceDN/>
        <w:spacing w:line="240" w:lineRule="atLeast"/>
        <w:rPr>
          <w:rFonts w:ascii="Times New Roman" w:eastAsia="굴림" w:hAnsi="Times New Roman" w:cs="Times New Roman" w:hint="eastAsia"/>
          <w:b/>
          <w:bCs/>
          <w:color w:val="000000"/>
          <w:kern w:val="0"/>
          <w:sz w:val="24"/>
          <w:szCs w:val="24"/>
          <w:lang w:val="mn-MN"/>
        </w:rPr>
      </w:pPr>
      <w:r w:rsidRPr="008164D2">
        <w:rPr>
          <w:rFonts w:ascii="Times New Roman" w:eastAsia="굴림" w:hAnsi="Times New Roman" w:cs="Times New Roman"/>
          <w:b/>
          <w:bCs/>
          <w:color w:val="000000"/>
          <w:kern w:val="0"/>
          <w:sz w:val="24"/>
          <w:szCs w:val="24"/>
          <w:lang w:val="mn-MN"/>
        </w:rPr>
        <w:t xml:space="preserve">Тохиролцооны тухай заалтууд </w:t>
      </w:r>
    </w:p>
    <w:p w:rsidR="008164D2" w:rsidRPr="008164D2" w:rsidRDefault="008164D2" w:rsidP="008164D2">
      <w:pPr>
        <w:widowControl/>
        <w:wordWrap/>
        <w:autoSpaceDE/>
        <w:autoSpaceDN/>
        <w:spacing w:line="240" w:lineRule="atLeast"/>
        <w:rPr>
          <w:rFonts w:ascii="Times New Roman" w:eastAsia="굴림" w:hAnsi="Times New Roman" w:cs="Times New Roman"/>
          <w:color w:val="000000"/>
          <w:kern w:val="0"/>
          <w:sz w:val="24"/>
          <w:szCs w:val="24"/>
          <w:lang w:val="mn-MN"/>
        </w:rPr>
      </w:pPr>
    </w:p>
    <w:p w:rsidR="008164D2" w:rsidRPr="008164D2" w:rsidRDefault="008164D2" w:rsidP="008164D2">
      <w:pPr>
        <w:widowControl/>
        <w:wordWrap/>
        <w:autoSpaceDE/>
        <w:autoSpaceDN/>
        <w:spacing w:line="240" w:lineRule="atLeast"/>
        <w:rPr>
          <w:rFonts w:ascii="Times New Roman" w:eastAsia="굴림" w:hAnsi="Times New Roman" w:cs="Times New Roman"/>
          <w:color w:val="000000"/>
          <w:kern w:val="0"/>
          <w:sz w:val="24"/>
          <w:szCs w:val="24"/>
          <w:lang w:val="mn-MN"/>
        </w:rPr>
      </w:pPr>
      <w:r w:rsidRPr="008164D2">
        <w:rPr>
          <w:rFonts w:ascii="Times New Roman" w:eastAsia="굴림" w:hAnsi="Times New Roman" w:cs="Times New Roman"/>
          <w:color w:val="000000"/>
          <w:kern w:val="0"/>
          <w:sz w:val="24"/>
          <w:szCs w:val="24"/>
          <w:lang w:val="mn-MN"/>
        </w:rPr>
        <w:t>Гишүүн бүрэн тэнцүү нэг саналын эрхтэй.</w:t>
      </w:r>
    </w:p>
    <w:p w:rsidR="008164D2" w:rsidRPr="008164D2" w:rsidRDefault="008164D2" w:rsidP="008164D2">
      <w:pPr>
        <w:widowControl/>
        <w:wordWrap/>
        <w:autoSpaceDE/>
        <w:autoSpaceDN/>
        <w:spacing w:line="240" w:lineRule="atLeast"/>
        <w:rPr>
          <w:rFonts w:ascii="Times New Roman" w:eastAsia="굴림" w:hAnsi="Times New Roman" w:cs="Times New Roman" w:hint="eastAsia"/>
          <w:b/>
          <w:bCs/>
          <w:color w:val="000000"/>
          <w:kern w:val="0"/>
          <w:sz w:val="24"/>
          <w:szCs w:val="24"/>
          <w:lang w:val="mn-MN"/>
        </w:rPr>
      </w:pPr>
      <w:r w:rsidRPr="008164D2">
        <w:rPr>
          <w:rFonts w:ascii="Times New Roman" w:eastAsia="굴림" w:hAnsi="Times New Roman" w:cs="Times New Roman"/>
          <w:color w:val="000000"/>
          <w:kern w:val="0"/>
          <w:sz w:val="24"/>
          <w:szCs w:val="24"/>
          <w:lang w:val="mn-MN"/>
        </w:rPr>
        <w:t>Бүгд хурлын 1-8-р зүйлүүдийг бүртгэгдсэн гишүүдийн олонхи байлцаж батална. Бусад асуудлыг бүртгэгдсэн гишүүдийн олонхи нь байлцаж, байлцсан гишүүдийн олонхи нь зөвшилцсөнөөр батална.</w:t>
      </w:r>
    </w:p>
    <w:p w:rsidR="00E321A0" w:rsidRPr="008164D2" w:rsidRDefault="00E321A0" w:rsidP="008164D2">
      <w:pPr>
        <w:rPr>
          <w:szCs w:val="20"/>
          <w:lang w:val="mn-MN"/>
        </w:rPr>
      </w:pPr>
    </w:p>
    <w:sectPr w:rsidR="00E321A0" w:rsidRPr="008164D2" w:rsidSect="008164D2">
      <w:headerReference w:type="default" r:id="rId6"/>
      <w:pgSz w:w="11906" w:h="16838"/>
      <w:pgMar w:top="1440" w:right="1080" w:bottom="1440" w:left="108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4B45" w:rsidRDefault="00334B45" w:rsidP="00351C25">
      <w:r>
        <w:separator/>
      </w:r>
    </w:p>
  </w:endnote>
  <w:endnote w:type="continuationSeparator" w:id="1">
    <w:p w:rsidR="00334B45" w:rsidRDefault="00334B45" w:rsidP="00351C25">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Mongolian Baiti">
    <w:panose1 w:val="03000500000000000000"/>
    <w:charset w:val="00"/>
    <w:family w:val="script"/>
    <w:pitch w:val="variable"/>
    <w:sig w:usb0="80000023" w:usb1="00000000" w:usb2="00020000" w:usb3="00000000" w:csb0="00000001" w:csb1="00000000"/>
  </w:font>
  <w:font w:name="Times New Roman">
    <w:panose1 w:val="02020603050405020304"/>
    <w:charset w:val="00"/>
    <w:family w:val="roman"/>
    <w:pitch w:val="variable"/>
    <w:sig w:usb0="E0002AFF" w:usb1="C0007841" w:usb2="00000009" w:usb3="00000000" w:csb0="000001FF" w:csb1="00000000"/>
  </w:font>
  <w:font w:name="나눔고딕">
    <w:altName w:val="Arial Unicode MS"/>
    <w:panose1 w:val="020D0604000000000000"/>
    <w:charset w:val="81"/>
    <w:family w:val="modern"/>
    <w:pitch w:val="variable"/>
    <w:sig w:usb0="900002A7" w:usb1="29D7FCFB" w:usb2="00000010"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굴림">
    <w:altName w:val="Gulim"/>
    <w:panose1 w:val="020B0600000101010101"/>
    <w:charset w:val="81"/>
    <w:family w:val="moder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4B45" w:rsidRDefault="00334B45" w:rsidP="00351C25">
      <w:r>
        <w:separator/>
      </w:r>
    </w:p>
  </w:footnote>
  <w:footnote w:type="continuationSeparator" w:id="1">
    <w:p w:rsidR="00334B45" w:rsidRDefault="00334B45" w:rsidP="00351C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293" w:rsidRDefault="00493293" w:rsidP="00493293">
    <w:pPr>
      <w:pStyle w:val="a4"/>
      <w:jc w:val="left"/>
    </w:pPr>
    <w:r>
      <w:rPr>
        <w:noProof/>
      </w:rPr>
      <w:drawing>
        <wp:inline distT="0" distB="0" distL="0" distR="0">
          <wp:extent cx="4933950" cy="457200"/>
          <wp:effectExtent l="19050" t="0" r="0" b="0"/>
          <wp:docPr id="2"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933950" cy="457200"/>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00"/>
  <w:drawingGridHorizontalSpacing w:val="100"/>
  <w:displayHorizontalDrawingGridEvery w:val="0"/>
  <w:displayVerticalDrawingGridEvery w:val="2"/>
  <w:noPunctuationKerning/>
  <w:characterSpacingControl w:val="doNotCompress"/>
  <w:hdrShapeDefaults>
    <o:shapedefaults v:ext="edit" spidmax="1945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321A0"/>
    <w:rsid w:val="00126D68"/>
    <w:rsid w:val="001805C5"/>
    <w:rsid w:val="00226B5D"/>
    <w:rsid w:val="002B715E"/>
    <w:rsid w:val="002E0456"/>
    <w:rsid w:val="00317FF9"/>
    <w:rsid w:val="00334B45"/>
    <w:rsid w:val="00351C25"/>
    <w:rsid w:val="003B7508"/>
    <w:rsid w:val="00493293"/>
    <w:rsid w:val="00525FB2"/>
    <w:rsid w:val="00574CE8"/>
    <w:rsid w:val="007B76FA"/>
    <w:rsid w:val="007F3CC3"/>
    <w:rsid w:val="008164D2"/>
    <w:rsid w:val="00A47EA1"/>
    <w:rsid w:val="00A7429F"/>
    <w:rsid w:val="00AB2369"/>
    <w:rsid w:val="00B753EB"/>
    <w:rsid w:val="00B84D96"/>
    <w:rsid w:val="00CE37FA"/>
    <w:rsid w:val="00E321A0"/>
    <w:rsid w:val="00E476E6"/>
    <w:rsid w:val="00F2037B"/>
  </w:rsids>
  <m:mathPr>
    <m:mathFont m:val="Cambria Math"/>
    <m:brkBin m:val="before"/>
    <m:brkBinSub m:val="--"/>
    <m:smallFrac m:val="off"/>
    <m:dispDef/>
    <m:lMargin m:val="0"/>
    <m:rMargin m:val="0"/>
    <m:defJc m:val="centerGroup"/>
    <m:wrapIndent m:val="1440"/>
    <m:intLim m:val="subSup"/>
    <m:naryLim m:val="undOvr"/>
  </m:mathPr>
  <w:themeFontLang w:val="en-US" w:eastAsia="ko-KR" w:bidi="mn-Mong-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8"/>
        <w:lang w:val="en-US" w:eastAsia="ko-KR" w:bidi="mn-Mong-C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4D96"/>
    <w:pPr>
      <w:widowControl w:val="0"/>
      <w:wordWrap w:val="0"/>
      <w:autoSpaceDE w:val="0"/>
      <w:autoSpaceDN w:val="0"/>
      <w:jc w:val="both"/>
    </w:pPr>
  </w:style>
  <w:style w:type="paragraph" w:styleId="1">
    <w:name w:val="heading 1"/>
    <w:basedOn w:val="a"/>
    <w:next w:val="a"/>
    <w:link w:val="1Char"/>
    <w:uiPriority w:val="9"/>
    <w:qFormat/>
    <w:rsid w:val="008164D2"/>
    <w:pPr>
      <w:keepNext/>
      <w:outlineLvl w:val="0"/>
    </w:pPr>
    <w:rPr>
      <w:rFonts w:asciiTheme="majorHAnsi" w:eastAsiaTheme="majorEastAsia" w:hAnsiTheme="majorHAnsi" w:cstheme="majorBidi"/>
      <w:sz w:val="28"/>
      <w:szCs w:val="3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E321A0"/>
    <w:rPr>
      <w:rFonts w:asciiTheme="majorHAnsi" w:eastAsiaTheme="majorEastAsia" w:hAnsiTheme="majorHAnsi" w:cstheme="majorBidi"/>
      <w:sz w:val="18"/>
      <w:szCs w:val="22"/>
    </w:rPr>
  </w:style>
  <w:style w:type="character" w:customStyle="1" w:styleId="Char">
    <w:name w:val="풍선 도움말 텍스트 Char"/>
    <w:basedOn w:val="a0"/>
    <w:link w:val="a3"/>
    <w:uiPriority w:val="99"/>
    <w:semiHidden/>
    <w:rsid w:val="00E321A0"/>
    <w:rPr>
      <w:rFonts w:asciiTheme="majorHAnsi" w:eastAsiaTheme="majorEastAsia" w:hAnsiTheme="majorHAnsi" w:cstheme="majorBidi"/>
      <w:sz w:val="18"/>
      <w:szCs w:val="22"/>
    </w:rPr>
  </w:style>
  <w:style w:type="paragraph" w:styleId="a4">
    <w:name w:val="header"/>
    <w:basedOn w:val="a"/>
    <w:link w:val="Char0"/>
    <w:uiPriority w:val="99"/>
    <w:semiHidden/>
    <w:unhideWhenUsed/>
    <w:rsid w:val="00351C25"/>
    <w:pPr>
      <w:tabs>
        <w:tab w:val="center" w:pos="4513"/>
        <w:tab w:val="right" w:pos="9026"/>
      </w:tabs>
      <w:snapToGrid w:val="0"/>
    </w:pPr>
  </w:style>
  <w:style w:type="character" w:customStyle="1" w:styleId="Char0">
    <w:name w:val="머리글 Char"/>
    <w:basedOn w:val="a0"/>
    <w:link w:val="a4"/>
    <w:uiPriority w:val="99"/>
    <w:semiHidden/>
    <w:rsid w:val="00351C25"/>
  </w:style>
  <w:style w:type="paragraph" w:styleId="a5">
    <w:name w:val="footer"/>
    <w:basedOn w:val="a"/>
    <w:link w:val="Char1"/>
    <w:uiPriority w:val="99"/>
    <w:semiHidden/>
    <w:unhideWhenUsed/>
    <w:rsid w:val="00351C25"/>
    <w:pPr>
      <w:tabs>
        <w:tab w:val="center" w:pos="4513"/>
        <w:tab w:val="right" w:pos="9026"/>
      </w:tabs>
      <w:snapToGrid w:val="0"/>
    </w:pPr>
  </w:style>
  <w:style w:type="character" w:customStyle="1" w:styleId="Char1">
    <w:name w:val="바닥글 Char"/>
    <w:basedOn w:val="a0"/>
    <w:link w:val="a5"/>
    <w:uiPriority w:val="99"/>
    <w:semiHidden/>
    <w:rsid w:val="00351C25"/>
  </w:style>
  <w:style w:type="character" w:customStyle="1" w:styleId="1Char">
    <w:name w:val="제목 1 Char"/>
    <w:basedOn w:val="a0"/>
    <w:link w:val="1"/>
    <w:uiPriority w:val="9"/>
    <w:rsid w:val="008164D2"/>
    <w:rPr>
      <w:rFonts w:asciiTheme="majorHAnsi" w:eastAsiaTheme="majorEastAsia" w:hAnsiTheme="majorHAnsi" w:cstheme="majorBidi"/>
      <w:sz w:val="28"/>
      <w:szCs w:val="35"/>
    </w:rPr>
  </w:style>
  <w:style w:type="paragraph" w:customStyle="1" w:styleId="a6">
    <w:name w:val="몽골어제목"/>
    <w:basedOn w:val="1"/>
    <w:link w:val="Char2"/>
    <w:qFormat/>
    <w:rsid w:val="00B84D96"/>
    <w:rPr>
      <w:rFonts w:ascii="Times New Roman" w:eastAsia="Times New Roman" w:hAnsi="Times New Roman" w:cs="Times New Roman"/>
      <w:sz w:val="32"/>
      <w:szCs w:val="32"/>
      <w:lang w:val="mn-MN"/>
    </w:rPr>
  </w:style>
  <w:style w:type="character" w:customStyle="1" w:styleId="Char2">
    <w:name w:val="몽골어제목 Char"/>
    <w:basedOn w:val="1Char"/>
    <w:link w:val="a6"/>
    <w:rsid w:val="00B84D96"/>
    <w:rPr>
      <w:rFonts w:ascii="Times New Roman" w:eastAsia="Times New Roman" w:hAnsi="Times New Roman" w:cs="Times New Roman"/>
      <w:sz w:val="32"/>
      <w:szCs w:val="32"/>
      <w:lang w:val="mn-MN"/>
    </w:rPr>
  </w:style>
</w:styles>
</file>

<file path=word/webSettings.xml><?xml version="1.0" encoding="utf-8"?>
<w:webSettings xmlns:r="http://schemas.openxmlformats.org/officeDocument/2006/relationships" xmlns:w="http://schemas.openxmlformats.org/wordprocessingml/2006/main">
  <w:divs>
    <w:div w:id="428543779">
      <w:bodyDiv w:val="1"/>
      <w:marLeft w:val="0"/>
      <w:marRight w:val="0"/>
      <w:marTop w:val="0"/>
      <w:marBottom w:val="0"/>
      <w:divBdr>
        <w:top w:val="none" w:sz="0" w:space="0" w:color="auto"/>
        <w:left w:val="none" w:sz="0" w:space="0" w:color="auto"/>
        <w:bottom w:val="none" w:sz="0" w:space="0" w:color="auto"/>
        <w:right w:val="none" w:sz="0" w:space="0" w:color="auto"/>
      </w:divBdr>
      <w:divsChild>
        <w:div w:id="1797873141">
          <w:marLeft w:val="0"/>
          <w:marRight w:val="0"/>
          <w:marTop w:val="0"/>
          <w:marBottom w:val="0"/>
          <w:divBdr>
            <w:top w:val="none" w:sz="0" w:space="0" w:color="auto"/>
            <w:left w:val="none" w:sz="0" w:space="0" w:color="auto"/>
            <w:bottom w:val="none" w:sz="0" w:space="0" w:color="auto"/>
            <w:right w:val="none" w:sz="0" w:space="0" w:color="auto"/>
          </w:divBdr>
          <w:divsChild>
            <w:div w:id="1716270076">
              <w:marLeft w:val="0"/>
              <w:marRight w:val="0"/>
              <w:marTop w:val="0"/>
              <w:marBottom w:val="0"/>
              <w:divBdr>
                <w:top w:val="none" w:sz="0" w:space="0" w:color="auto"/>
                <w:left w:val="none" w:sz="0" w:space="0" w:color="auto"/>
                <w:bottom w:val="none" w:sz="0" w:space="0" w:color="auto"/>
                <w:right w:val="none" w:sz="0" w:space="0" w:color="auto"/>
              </w:divBdr>
              <w:divsChild>
                <w:div w:id="7628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250</Words>
  <Characters>1426</Characters>
  <Application>Microsoft Office Word</Application>
  <DocSecurity>0</DocSecurity>
  <Lines>11</Lines>
  <Paragraphs>3</Paragraphs>
  <ScaleCrop>false</ScaleCrop>
  <Company/>
  <LinksUpToDate>false</LinksUpToDate>
  <CharactersWithSpaces>1673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rey</dc:creator>
  <cp:lastModifiedBy>rey</cp:lastModifiedBy>
  <cp:revision>5</cp:revision>
  <dcterms:created xsi:type="dcterms:W3CDTF">2012-12-10T01:22:00Z</dcterms:created>
  <dcterms:modified xsi:type="dcterms:W3CDTF">2012-12-21T09:39:00Z</dcterms:modified>
</cp:coreProperties>
</file>