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9F5CEC" w:rsidRDefault="00234177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9F5CEC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EA0B0D" w:rsidRPr="009F5CEC">
        <w:rPr>
          <w:rFonts w:ascii="나눔고딕" w:eastAsia="나눔고딕" w:hAnsi="나눔고딕" w:hint="eastAsia"/>
          <w:b/>
          <w:color w:val="000000" w:themeColor="text1"/>
          <w:szCs w:val="20"/>
        </w:rPr>
        <w:t>9</w:t>
      </w:r>
      <w:r w:rsidRPr="009F5CEC">
        <w:rPr>
          <w:rFonts w:ascii="나눔고딕" w:eastAsia="나눔고딕" w:hAnsi="나눔고딕" w:hint="eastAsia"/>
          <w:b/>
          <w:color w:val="000000" w:themeColor="text1"/>
          <w:szCs w:val="20"/>
        </w:rPr>
        <w:t>차 총회</w:t>
      </w:r>
      <w:r w:rsidR="0076671A" w:rsidRPr="009F5CEC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p w:rsidR="0076671A" w:rsidRPr="009F5CEC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9F5CEC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9F5CEC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9F5CEC" w:rsidRDefault="00EA0B0D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2012-07-24 ~ 2012-07-27</w:t>
            </w:r>
          </w:p>
        </w:tc>
      </w:tr>
      <w:tr w:rsidR="0076671A" w:rsidRPr="009F5CEC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9F5CEC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9F5CEC" w:rsidRDefault="00EA0B0D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중화인민공화국 &gt; 닝샤후이족자치구</w:t>
            </w:r>
          </w:p>
        </w:tc>
      </w:tr>
      <w:tr w:rsidR="0076671A" w:rsidRPr="009F5CEC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9F5CEC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9F5CEC" w:rsidRDefault="00EA0B0D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중화인민공화국 &gt; 닝샤후이족자치구</w:t>
            </w:r>
          </w:p>
        </w:tc>
      </w:tr>
      <w:tr w:rsidR="00DE5F92" w:rsidRPr="009F5CEC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9F5CE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9F5CE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9F5CE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9F5CE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E5F92" w:rsidRPr="009F5CEC" w:rsidRDefault="00F40091" w:rsidP="00C4708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5개국 37개 자치단체</w:t>
            </w:r>
          </w:p>
        </w:tc>
      </w:tr>
      <w:tr w:rsidR="00EA0B0D" w:rsidRPr="009F5CEC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A0B0D" w:rsidRPr="009F5CEC" w:rsidRDefault="00EA0B0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E0074F" w:rsidRPr="009F5CEC" w:rsidRDefault="00EA0B0D" w:rsidP="00F40091">
            <w:pPr>
              <w:spacing w:line="240" w:lineRule="atLeast"/>
              <w:cnfStyle w:val="0000000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헤이룽장성, 산둥성, 허난성, 닝샤후이족자치구, 후베이성</w:t>
            </w:r>
            <w:r w:rsidR="00F40091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후난성</w:t>
            </w:r>
            <w:r w:rsidR="00557D0E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, </w:t>
            </w:r>
            <w:r w:rsidR="00F40091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산시성(옵:山西),산시성(옵:陝西), 텐진시(옵), </w:t>
            </w:r>
          </w:p>
          <w:p w:rsidR="00F40091" w:rsidRPr="009F5CEC" w:rsidRDefault="00F40091" w:rsidP="00F40091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칭하이성(비),</w:t>
            </w:r>
            <w:r w:rsidR="00E0074F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지린성(비)</w:t>
            </w:r>
          </w:p>
        </w:tc>
      </w:tr>
      <w:tr w:rsidR="00EA0B0D" w:rsidRPr="009F5CEC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A0B0D" w:rsidRPr="009F5CEC" w:rsidRDefault="00EA0B0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 w:rsidP="00F40091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야마가타현, 니이가타현</w:t>
            </w:r>
            <w:r w:rsidR="00F40091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,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 토야마현, 교토부, 효고현, 시마네현</w:t>
            </w:r>
          </w:p>
        </w:tc>
      </w:tr>
      <w:tr w:rsidR="00EA0B0D" w:rsidRPr="009F5CEC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A0B0D" w:rsidRPr="009F5CEC" w:rsidRDefault="00EA0B0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 w:rsidP="00F40091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부산광역시, 대구광역시, 대전광역시, 울산광역시, 경기도, 충청북도, 충청남도, 전라남도, 경상북도, 경상남도, 제주특별자치도</w:t>
            </w:r>
            <w:r w:rsidR="00F40091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 </w:t>
            </w:r>
          </w:p>
        </w:tc>
      </w:tr>
      <w:tr w:rsidR="00EA0B0D" w:rsidRPr="009F5CEC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A0B0D" w:rsidRPr="009F5CEC" w:rsidRDefault="00EA0B0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A0B0D" w:rsidRPr="009F5CEC" w:rsidRDefault="00E0074F" w:rsidP="00F40091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헹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티아이막,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볼</w:t>
            </w: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강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아이막,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우브르</w:t>
            </w: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항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가이아이막,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바</w:t>
            </w: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양홍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고르아이막,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훕스</w:t>
            </w: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굴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아이막,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바</w:t>
            </w: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양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-울기아이막, 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>오르</w:t>
            </w: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홍</w:t>
            </w:r>
            <w:r w:rsidR="00EA0B0D" w:rsidRPr="009F5CEC">
              <w:rPr>
                <w:rFonts w:ascii="나눔고딕" w:eastAsia="나눔고딕" w:hAnsi="나눔고딕"/>
                <w:color w:val="000000"/>
                <w:szCs w:val="20"/>
              </w:rPr>
              <w:t>아이막</w:t>
            </w:r>
          </w:p>
        </w:tc>
      </w:tr>
      <w:tr w:rsidR="00EA0B0D" w:rsidRPr="009F5CEC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A0B0D" w:rsidRPr="009F5CEC" w:rsidRDefault="00EA0B0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A0B0D" w:rsidRPr="009F5CEC" w:rsidRDefault="00EA0B0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하바롭스크변경주, </w:t>
            </w:r>
            <w:r w:rsidR="00F40091" w:rsidRPr="009F5CEC">
              <w:rPr>
                <w:rFonts w:ascii="나눔고딕" w:eastAsia="나눔고딕" w:hAnsi="나눔고딕"/>
                <w:color w:val="000000"/>
                <w:szCs w:val="20"/>
              </w:rPr>
              <w:t>자바이칼</w:t>
            </w:r>
            <w:r w:rsidRPr="009F5CEC">
              <w:rPr>
                <w:rFonts w:ascii="나눔고딕" w:eastAsia="나눔고딕" w:hAnsi="나눔고딕"/>
                <w:color w:val="000000"/>
                <w:szCs w:val="20"/>
              </w:rPr>
              <w:t xml:space="preserve">변경주 </w:t>
            </w:r>
          </w:p>
        </w:tc>
      </w:tr>
      <w:tr w:rsidR="001E449E" w:rsidRPr="009F5CEC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E449E" w:rsidRPr="009F5CEC" w:rsidRDefault="001E449E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449E" w:rsidRPr="009F5CEC" w:rsidRDefault="001E449E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*기타 참가기관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E449E" w:rsidRPr="009F5CEC" w:rsidRDefault="00FE5EEB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한국</w:t>
            </w:r>
            <w:r w:rsidR="001E449E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외교통상부, 주</w:t>
            </w:r>
            <w:r w:rsidR="00E34688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중한</w:t>
            </w:r>
            <w:r w:rsidR="001E449E" w:rsidRPr="009F5CEC">
              <w:rPr>
                <w:rFonts w:ascii="나눔고딕" w:eastAsia="나눔고딕" w:hAnsi="나눔고딕" w:hint="eastAsia"/>
                <w:color w:val="000000"/>
                <w:szCs w:val="20"/>
              </w:rPr>
              <w:t>국대사관, 주중조선민주주의인민공화국대사관, 중국대외우호협회, 주시안한국총영사관, 한국전국시도지사협의회, 경북대학교 아시아연구소(한)</w:t>
            </w:r>
          </w:p>
        </w:tc>
      </w:tr>
    </w:tbl>
    <w:p w:rsidR="0076671A" w:rsidRPr="009F5CEC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9F5CEC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9F5CEC" w:rsidTr="00E1018C">
        <w:trPr>
          <w:cnfStyle w:val="100000000000"/>
          <w:trHeight w:val="1178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9F5CEC" w:rsidTr="00E1018C">
              <w:trPr>
                <w:trHeight w:val="10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9F5CEC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9F5CE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9F5CEC" w:rsidRDefault="00234177" w:rsidP="00EA0B0D">
                        <w:pPr>
                          <w:spacing w:line="240" w:lineRule="atLeast"/>
                          <w:rPr>
                            <w:rFonts w:ascii="나눔고딕" w:eastAsia="나눔고딕" w:hAnsi="나눔고딕" w:cs="Tahoma"/>
                            <w:b/>
                            <w:color w:val="000000"/>
                            <w:spacing w:val="15"/>
                            <w:szCs w:val="20"/>
                          </w:rPr>
                        </w:pPr>
                        <w:r w:rsidRPr="009F5CE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9F5CEC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 xml:space="preserve"> </w:t>
                        </w:r>
                        <w:r w:rsidR="00EA0B0D" w:rsidRPr="009F5CEC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한국 전라남도 2014년 총회 유치 신청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9F5CE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9F5CEC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234177" w:rsidRPr="009F5CE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9F5CEC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9F5CE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5620C4" w:rsidRPr="009F5CEC" w:rsidRDefault="00234177" w:rsidP="007810CD">
                        <w:pPr>
                          <w:spacing w:line="240" w:lineRule="atLeas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9F5CE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EA0B0D" w:rsidRPr="009F5CEC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한국 경상북도 사무국연임 및 장기존속 신청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9F5CE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9F5CEC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9F5CEC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9F5CEC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BD09C4" w:rsidRPr="009F5CEC" w:rsidRDefault="00E1018C" w:rsidP="00BD09C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9F5CE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EA0B0D" w:rsidRPr="009F5CEC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 xml:space="preserve">한국 경상북도 사무국연임 및 장기존속 신청 </w:t>
                        </w:r>
                        <w:r w:rsidR="00BD09C4" w:rsidRPr="009F5CE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0F2B58" w:rsidRPr="009F5CEC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동북아지역간 경제협력방안 제안(광주광역시)</w:t>
                        </w:r>
                      </w:p>
                      <w:p w:rsidR="00EA0B0D" w:rsidRPr="009F5CEC" w:rsidRDefault="005620C4" w:rsidP="000F2B58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bCs/>
                            <w:color w:val="000000"/>
                          </w:rPr>
                        </w:pPr>
                        <w:r w:rsidRPr="009F5CE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EA0B0D" w:rsidRPr="009F5CEC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연합 사무국에서 제안한 NEAR 청년 인턴 교류 프로그램(PioNEAR)도입을 제안</w:t>
                        </w:r>
                      </w:p>
                      <w:p w:rsidR="000F2B58" w:rsidRPr="009F5CEC" w:rsidRDefault="005620C4" w:rsidP="00EA0B0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bCs/>
                            <w:color w:val="000000"/>
                          </w:rPr>
                        </w:pPr>
                        <w:r w:rsidRPr="009F5CE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EA0B0D" w:rsidRPr="009F5CEC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연합 사무국에서 제안한 NEAR 회비제 도입 제안</w:t>
                        </w:r>
                      </w:p>
                    </w:tc>
                  </w:tr>
                </w:tbl>
                <w:p w:rsidR="007F7CE3" w:rsidRPr="009F5CEC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9F5CEC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9F5CEC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9F5CEC" w:rsidRDefault="00EA0B0D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b/>
          <w:bCs/>
          <w:color w:val="000000"/>
          <w:szCs w:val="20"/>
        </w:rPr>
        <w:t>닝샤</w:t>
      </w:r>
      <w:r w:rsidR="00DE5F92" w:rsidRPr="009F5CEC">
        <w:rPr>
          <w:rFonts w:ascii="나눔고딕" w:eastAsia="나눔고딕" w:hAnsi="나눔고딕" w:hint="eastAsia"/>
          <w:b/>
          <w:bCs/>
          <w:color w:val="000000"/>
          <w:szCs w:val="20"/>
        </w:rPr>
        <w:t>선언</w:t>
      </w:r>
      <w:r w:rsidR="005620C4" w:rsidRPr="009F5CEC">
        <w:rPr>
          <w:rFonts w:ascii="나눔고딕" w:eastAsia="나눔고딕" w:hAnsi="나눔고딕" w:hint="eastAsia"/>
          <w:b/>
          <w:bCs/>
          <w:color w:val="000000"/>
          <w:szCs w:val="20"/>
        </w:rPr>
        <w:t>문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 xml:space="preserve">2012년 7월 24일부터 27일까지 중화인민공화국 닝샤후이족자치구 인촨시에서 동북아시아지역자치단체연합(NEAR) 제 9차 총회가 개최되었다.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 xml:space="preserve">중화인민공화국, 일본, 대한민국, 몽골, 러시아연방에서 온 회원자치단체 및 옵저버, 비회원단체, 그리고 조선민주주의인민공화국 및 주중국대한민국대사관 외교관이 회의에 참석했다.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제9차 총회 참석 대표들은 “협력심화로 만들어 가는 공동번영” 주제하에 총회 본회의를 마무리 했다. 총회에서의 다양한 발표 및 발언을 통해 화합과 공동번영의 이념이 지역협력과 발전에 미치는 중요성을 인식 할 수 있었다.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우리는 세계화와 지역통합의 시대적 도전을 맞이하여 지역간의 교류협력을 통한 공동번영을 추구하는 역사적 사명감에 대해 찬성하였다.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 xml:space="preserve">동북아지역자치단체연합은 경제, 환경, 문화, 방재, 과학기술, 여성아동, 교육 등 다양한 영역에서 회원단체의 적극적인 교류와 협력을 전개하여 괄목할 만한 성과를 거두었으며 향후 보다 적극적인 참여와 상호간의 지지를 통해 신뢰와 호혜, 번영과 화합의 동북아를 건설해 나가기로 다짐하였다. 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lastRenderedPageBreak/>
        <w:t xml:space="preserve">제9차 총회 참석 대표들은 총회의 마무리로서,  만장일치로 &lt;닝샤선언문&gt;을 채택하여 지역발전의 공동비전을 제시하였다.  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o 연합 내부의 보다 구체적인 협력을 강화한다: 한층 강화된 연합의 영향력과 흡인력으로 지역 평화와 번영을 추진하는데 더 큰 역할을 한다.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o 지방자치단체의 적극적인 참여를 희망한다: 동북아시아의 지속적인 평화와 발전, 번영을 위해 회원단체뿐 아니라 비회원단체의 참여를 환영 하는 보다 열린 동북아 건설에 노력한다.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o 지역 장점들의 상호 보완을 통해 협력과 번영을 추구한다: 우리는 앞으로 10년 동안 자치단체들의 적극적인 경제협력 시범지구를 건설 하여 녹색경제, 에너지 절약, 환경보호, 관광, 기후변화, 사막화방지, 해양어업 및 실업해소 등의 분야에 대한 협력을 강화하여 지역발전 및 지속적인 번영을 촉진한다.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우리는 새로운 역사적 기준아래 상호 신뢰와 협조, 협력이 지역 발전촉진과 공동번영에 미치는 중요성에 대해 충분히 인식을 같이하면서, 연합의 전 회원단체는 단결 협력을 위해 이상의 공동인식과 선언의 정신을 충실히 이행할 것을 결의한다.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부록:&lt;닝샤선언문&gt;행동강령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2012년 7월 25일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중국 닝샤 인촨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부록:&lt;닝샤선언문&gt;행동강령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&lt;닝샤선언문&gt;행동강령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/>
          <w:szCs w:val="20"/>
        </w:rPr>
        <w:t xml:space="preserve">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 xml:space="preserve">동북아시아지역자치단체연합 제9차 총회에서 형성된 공감대와 선언문의 정신을 충실히 이행하기 위해 우리는 아래 행동강령을 발표한다.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1. 대한민국 전라남도의 2014년 총회 유치 신청을 의결한다. 2014년 제 10차 총회는 대한민국 전라남도에서 개최한다.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 xml:space="preserve">2. 대한민국 경상북도의 사무국 연임 및 장기존속 신청에 대해 의결한다. 새로운 역사적 기준아래 사무국을 장기 존속하는 것은 국제기구 간의 다각적인 조정 및 연락에 도움이 되며, 아울려 회원단체간의 협력 추진에도 도움이 된다.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 xml:space="preserve">3. 대한민국 세종특별자치시의 연합 신규 회원 가입 신청을 의결한다. 우리는 회원수 확대 및 회원지역 국가간의 협력강화는 연합의 발전 추세라고 일제히 인정한다.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lastRenderedPageBreak/>
        <w:t xml:space="preserve">4. 연합 사무국에서 제안한 청년인턴 교류 프로그램(PioNEAR)의 도입을 의결한다. 우리는 협력강화를 위해 회원단체들은 인적 교류협력을 강화하며 우선 청년들을 회원단체로 보내 연수사업을 진행한다.     </w:t>
      </w:r>
    </w:p>
    <w:p w:rsidR="00EA0B0D" w:rsidRPr="009F5CEC" w:rsidRDefault="00EA0B0D" w:rsidP="00EA0B0D">
      <w:pPr>
        <w:rPr>
          <w:rFonts w:ascii="나눔고딕" w:eastAsia="나눔고딕" w:hAnsi="나눔고딕"/>
          <w:szCs w:val="20"/>
        </w:rPr>
      </w:pPr>
    </w:p>
    <w:p w:rsidR="0076671A" w:rsidRPr="009F5CEC" w:rsidRDefault="00EA0B0D" w:rsidP="00EA0B0D">
      <w:pPr>
        <w:rPr>
          <w:rFonts w:ascii="나눔고딕" w:eastAsia="나눔고딕" w:hAnsi="나눔고딕"/>
          <w:szCs w:val="20"/>
        </w:rPr>
      </w:pPr>
      <w:r w:rsidRPr="009F5CEC">
        <w:rPr>
          <w:rFonts w:ascii="나눔고딕" w:eastAsia="나눔고딕" w:hAnsi="나눔고딕" w:hint="eastAsia"/>
          <w:szCs w:val="20"/>
        </w:rPr>
        <w:t>5. 사무국에서 제안한 NEAR회비제 도입신청이 부결되었다.</w:t>
      </w:r>
    </w:p>
    <w:sectPr w:rsidR="0076671A" w:rsidRPr="009F5CEC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14" w:rsidRDefault="00B70F14" w:rsidP="005A6BAC">
      <w:r>
        <w:separator/>
      </w:r>
    </w:p>
  </w:endnote>
  <w:endnote w:type="continuationSeparator" w:id="1">
    <w:p w:rsidR="00B70F14" w:rsidRDefault="00B70F14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14" w:rsidRDefault="00B70F14" w:rsidP="005A6BAC">
      <w:r>
        <w:separator/>
      </w:r>
    </w:p>
  </w:footnote>
  <w:footnote w:type="continuationSeparator" w:id="1">
    <w:p w:rsidR="00B70F14" w:rsidRDefault="00B70F14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25DB"/>
    <w:rsid w:val="000268EB"/>
    <w:rsid w:val="0009190E"/>
    <w:rsid w:val="000F2B58"/>
    <w:rsid w:val="00146396"/>
    <w:rsid w:val="001E449E"/>
    <w:rsid w:val="002263BB"/>
    <w:rsid w:val="00234177"/>
    <w:rsid w:val="002B6933"/>
    <w:rsid w:val="00396B21"/>
    <w:rsid w:val="003A44CC"/>
    <w:rsid w:val="003B7EC3"/>
    <w:rsid w:val="003E6AFE"/>
    <w:rsid w:val="003F7FB6"/>
    <w:rsid w:val="00557D0E"/>
    <w:rsid w:val="005620C4"/>
    <w:rsid w:val="00587827"/>
    <w:rsid w:val="005A0AEB"/>
    <w:rsid w:val="005A6BAC"/>
    <w:rsid w:val="0064755B"/>
    <w:rsid w:val="00665D03"/>
    <w:rsid w:val="00694D89"/>
    <w:rsid w:val="006C2AED"/>
    <w:rsid w:val="006D2853"/>
    <w:rsid w:val="007535E2"/>
    <w:rsid w:val="0076671A"/>
    <w:rsid w:val="007810CD"/>
    <w:rsid w:val="00797613"/>
    <w:rsid w:val="007F7CE3"/>
    <w:rsid w:val="00835152"/>
    <w:rsid w:val="00886048"/>
    <w:rsid w:val="008F7A8D"/>
    <w:rsid w:val="00944304"/>
    <w:rsid w:val="0097561C"/>
    <w:rsid w:val="00996177"/>
    <w:rsid w:val="009F5CEC"/>
    <w:rsid w:val="00A24A42"/>
    <w:rsid w:val="00A50E11"/>
    <w:rsid w:val="00AE2ABA"/>
    <w:rsid w:val="00B67C9D"/>
    <w:rsid w:val="00B70F14"/>
    <w:rsid w:val="00B71B7C"/>
    <w:rsid w:val="00B81F64"/>
    <w:rsid w:val="00BD09C4"/>
    <w:rsid w:val="00C46ADD"/>
    <w:rsid w:val="00C47085"/>
    <w:rsid w:val="00D95B6E"/>
    <w:rsid w:val="00DE5F92"/>
    <w:rsid w:val="00E0074F"/>
    <w:rsid w:val="00E1018C"/>
    <w:rsid w:val="00E32E00"/>
    <w:rsid w:val="00E34688"/>
    <w:rsid w:val="00E47C12"/>
    <w:rsid w:val="00EA0B0D"/>
    <w:rsid w:val="00F050FB"/>
    <w:rsid w:val="00F2661B"/>
    <w:rsid w:val="00F40091"/>
    <w:rsid w:val="00FE3D1E"/>
    <w:rsid w:val="00F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8</cp:revision>
  <dcterms:created xsi:type="dcterms:W3CDTF">2012-11-22T11:29:00Z</dcterms:created>
  <dcterms:modified xsi:type="dcterms:W3CDTF">2012-11-23T08:43:00Z</dcterms:modified>
</cp:coreProperties>
</file>